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8DC" w:rsidRPr="00555ECC" w:rsidRDefault="001B18DC" w:rsidP="005D2619">
      <w:pPr>
        <w:spacing w:before="120" w:after="120"/>
        <w:jc w:val="center"/>
        <w:rPr>
          <w:rFonts w:ascii="Sylfaen" w:hAnsi="Sylfaen"/>
          <w:b/>
          <w:bCs/>
          <w:sz w:val="20"/>
          <w:szCs w:val="20"/>
          <w:lang w:val="ka-GE"/>
        </w:rPr>
      </w:pPr>
      <w:r w:rsidRPr="00555ECC">
        <w:rPr>
          <w:rFonts w:ascii="Sylfaen" w:hAnsi="Sylfaen"/>
          <w:b/>
          <w:bCs/>
          <w:sz w:val="20"/>
          <w:szCs w:val="20"/>
          <w:lang w:val="ka-GE"/>
        </w:rPr>
        <w:t xml:space="preserve">მუშაობის ნებართვა და შრომის ინსპექცია: </w:t>
      </w:r>
      <w:r w:rsidR="00717D32">
        <w:rPr>
          <w:rFonts w:ascii="Sylfaen" w:hAnsi="Sylfaen"/>
          <w:b/>
          <w:bCs/>
          <w:sz w:val="20"/>
          <w:szCs w:val="20"/>
          <w:lang w:val="ka-GE"/>
        </w:rPr>
        <w:t xml:space="preserve">ნიდერლანდების, გერმანიისა და პოლონეთის </w:t>
      </w:r>
      <w:r w:rsidRPr="00555ECC">
        <w:rPr>
          <w:rFonts w:ascii="Sylfaen" w:hAnsi="Sylfaen"/>
          <w:b/>
          <w:bCs/>
          <w:sz w:val="20"/>
          <w:szCs w:val="20"/>
          <w:lang w:val="ka-GE"/>
        </w:rPr>
        <w:t>ქეისები</w:t>
      </w:r>
    </w:p>
    <w:p w:rsidR="00677205" w:rsidRPr="00555ECC" w:rsidRDefault="00677205" w:rsidP="005D2619">
      <w:pPr>
        <w:spacing w:before="120" w:after="120"/>
        <w:jc w:val="center"/>
        <w:rPr>
          <w:rFonts w:ascii="Times New Roman" w:hAnsi="Times New Roman"/>
          <w:b/>
          <w:bCs/>
          <w:sz w:val="20"/>
          <w:szCs w:val="20"/>
          <w:lang w:val="en-GB"/>
        </w:rPr>
      </w:pPr>
    </w:p>
    <w:p w:rsidR="001B18DC" w:rsidRPr="00555ECC" w:rsidRDefault="001B18DC" w:rsidP="005D2619">
      <w:pPr>
        <w:spacing w:before="120" w:after="120"/>
        <w:jc w:val="center"/>
        <w:rPr>
          <w:rFonts w:ascii="Sylfaen" w:hAnsi="Sylfaen"/>
          <w:b/>
          <w:bCs/>
          <w:sz w:val="20"/>
          <w:szCs w:val="20"/>
          <w:lang w:val="ka-GE"/>
        </w:rPr>
      </w:pPr>
      <w:r w:rsidRPr="00555ECC">
        <w:rPr>
          <w:rFonts w:ascii="Sylfaen" w:hAnsi="Sylfaen"/>
          <w:b/>
          <w:bCs/>
          <w:sz w:val="20"/>
          <w:szCs w:val="20"/>
          <w:lang w:val="ka-GE"/>
        </w:rPr>
        <w:t>პიოტრ კაზმირკევიჩი: ვარშავის საზოგადოებრივ საქმეთა ინსტიტუტი</w:t>
      </w:r>
    </w:p>
    <w:p w:rsidR="00916042" w:rsidRPr="00555ECC" w:rsidRDefault="00916042" w:rsidP="005D2619">
      <w:pPr>
        <w:spacing w:before="120" w:after="120"/>
        <w:rPr>
          <w:rFonts w:ascii="Sylfaen" w:hAnsi="Sylfaen"/>
          <w:b/>
          <w:sz w:val="20"/>
          <w:szCs w:val="20"/>
          <w:lang w:val="ka-GE"/>
        </w:rPr>
      </w:pPr>
    </w:p>
    <w:p w:rsidR="00677205" w:rsidRPr="00555ECC" w:rsidRDefault="001B18DC" w:rsidP="005D2619">
      <w:pPr>
        <w:spacing w:before="120" w:after="120"/>
        <w:rPr>
          <w:rFonts w:ascii="Sylfaen" w:hAnsi="Sylfaen"/>
          <w:sz w:val="20"/>
          <w:szCs w:val="20"/>
          <w:lang w:val="ka-GE"/>
        </w:rPr>
      </w:pPr>
      <w:r w:rsidRPr="00555ECC">
        <w:rPr>
          <w:rFonts w:ascii="Sylfaen" w:hAnsi="Sylfaen"/>
          <w:b/>
          <w:sz w:val="20"/>
          <w:szCs w:val="20"/>
          <w:lang w:val="ka-GE"/>
        </w:rPr>
        <w:t>რეზიუმე</w:t>
      </w:r>
    </w:p>
    <w:p w:rsidR="00677205" w:rsidRPr="00555ECC" w:rsidRDefault="00677205" w:rsidP="005D2619">
      <w:pPr>
        <w:spacing w:before="120" w:after="120"/>
        <w:rPr>
          <w:sz w:val="20"/>
          <w:szCs w:val="20"/>
          <w:lang w:val="pl-PL"/>
        </w:rPr>
      </w:pPr>
    </w:p>
    <w:p w:rsidR="00795624" w:rsidRPr="00555ECC" w:rsidRDefault="00795624" w:rsidP="005D2619">
      <w:pPr>
        <w:spacing w:before="120" w:after="120"/>
        <w:rPr>
          <w:rFonts w:ascii="Sylfaen" w:hAnsi="Sylfaen"/>
          <w:sz w:val="20"/>
          <w:szCs w:val="20"/>
          <w:lang w:val="ka-GE"/>
        </w:rPr>
      </w:pPr>
      <w:r w:rsidRPr="00555ECC">
        <w:rPr>
          <w:rFonts w:ascii="Sylfaen" w:hAnsi="Sylfaen"/>
          <w:sz w:val="20"/>
          <w:szCs w:val="20"/>
          <w:lang w:val="ka-GE"/>
        </w:rPr>
        <w:t>შრომითი მიგრაცია აუცილებელია ევროპული ეკონომიკის გამართული ფუნქციონირებისთვის, კონკურენტუნარიანობის ამაღლებისთვის, კვალიფიციური მუშახელის დეფიციტის შევსებისა და სასისცოცხლო სექტორების მხარდაჭერისთვის. ამავე დროს, ანაზღაურების სტანდარტების, პროფესიული ჯანმრთელობისა და უსაფრთხოების წესებისა და იურიდიული კონტრაქტების პრაქტიკის გაძლიერება აუცილებელია სამართლიანი კონკურენციის შენარჩუნებისთვის უცხოური სამუშაო ძალის შემოდინების პირობებში, შრომითი სტანდარტების დაქვეითებისა და სამუშაო ადგილებზე დისკრიმინაციის თავიდან აცილების მიზნით. წინამდებარე დოკუმენტში განხილულია შრომის ინსპექტირების ფუნქციონირებისა და განხორციელების პრაქტიკა, ასევე ის უწყებები, რომელთა კომპეტენციაშიც შედის უცხო</w:t>
      </w:r>
      <w:r w:rsidR="004B4EB2" w:rsidRPr="00555ECC">
        <w:rPr>
          <w:rFonts w:ascii="Sylfaen" w:hAnsi="Sylfaen"/>
          <w:sz w:val="20"/>
          <w:szCs w:val="20"/>
          <w:lang w:val="ka-GE"/>
        </w:rPr>
        <w:t xml:space="preserve"> ქვეყნის მოქალაქეების დასაქმების პირობების უზრუნველყოფა ევროკავშირის წევრ ქვეყნებში. </w:t>
      </w:r>
    </w:p>
    <w:p w:rsidR="004B4EB2" w:rsidRPr="00555ECC" w:rsidRDefault="004B4EB2" w:rsidP="005D2619">
      <w:pPr>
        <w:spacing w:before="120" w:after="120"/>
        <w:rPr>
          <w:rFonts w:ascii="Sylfaen" w:hAnsi="Sylfaen"/>
          <w:sz w:val="20"/>
          <w:szCs w:val="20"/>
          <w:lang w:val="ka-GE"/>
        </w:rPr>
      </w:pPr>
      <w:r w:rsidRPr="00555ECC">
        <w:rPr>
          <w:rFonts w:ascii="Sylfaen" w:hAnsi="Sylfaen"/>
          <w:sz w:val="20"/>
          <w:szCs w:val="20"/>
          <w:lang w:val="ka-GE"/>
        </w:rPr>
        <w:t>ნიდერლანდები, გერმანია და პოლონეთი სხვადასხვაგვარად არეგულირებენ უცხო ქვეყნის მოქალაქეების ხელმისაწვდომობას შრომის ბაზარზე, ასევე დარღვევების გამოვლენას და ამგვარ შემთხვევებზე სანქციების დაწესებას. თითოეული ქეისი იწ</w:t>
      </w:r>
      <w:r w:rsidR="00CE4C8F">
        <w:rPr>
          <w:rFonts w:ascii="Sylfaen" w:hAnsi="Sylfaen"/>
          <w:sz w:val="20"/>
          <w:szCs w:val="20"/>
          <w:lang w:val="ka-GE"/>
        </w:rPr>
        <w:t>ყ</w:t>
      </w:r>
      <w:r w:rsidRPr="00555ECC">
        <w:rPr>
          <w:rFonts w:ascii="Sylfaen" w:hAnsi="Sylfaen"/>
          <w:sz w:val="20"/>
          <w:szCs w:val="20"/>
          <w:lang w:val="ka-GE"/>
        </w:rPr>
        <w:t xml:space="preserve">ება მიგრაციის მიმდინარე ტენდენციების მიმოხილვით, სადაც განსაკუთრებული ყურადღება ექცევა მიგრანტების ყველაზე დიდ ჯგუფებს წარმომავლობის ქვეყნების მიხედვით და მათ მონაწილეობას შრომის ბაზარზე. შემდეგ მოდის ლეგალური მიგრაციის მოქმედი პოლიტიკის ინიციატივების განხილვა და უცხო ქვეყნის მოქალაქეებისთვის ბაზარზე ხელმისაწვდომობის არსებულ პირობებს, განსაკუთრებით, მუშაობის ნებართვის პროცედურებს. თითოეული ქეისის მეორე ნაწილში განსაზღვრულია ის ინსტიტუციები, რომლებიც პასუხს აგებენ უცხო ქვეყნის მოქალაქეების დაქირავების რეჟიმის დარღვევის ფაქტების გამოვლენას, გამოძიებას და სადამსჯელო ზომების მიღებას. განსაკუთრებული ყურადღება ეთმობა შრომის ინსპექციის არეალსა და პროცედურებს, ასევე იმ ზომებს, რომლებიც ამგვარი დარღვევის საპასუხოდ მიიღება. დაბოლოს, მაკონტროლებლი აქტივობების შესახებ არსებული სტატისტიკური მონაცემების მეშვეობით შეფასებულია დაწესებული საქნციების ეფექტიანობა. </w:t>
      </w:r>
    </w:p>
    <w:p w:rsidR="006125DB" w:rsidRPr="00555ECC" w:rsidRDefault="004B4EB2" w:rsidP="005D2619">
      <w:pPr>
        <w:spacing w:before="120" w:after="120"/>
        <w:rPr>
          <w:rFonts w:ascii="Sylfaen" w:hAnsi="Sylfaen"/>
          <w:sz w:val="20"/>
          <w:szCs w:val="20"/>
          <w:lang w:val="ka-GE"/>
        </w:rPr>
      </w:pPr>
      <w:r w:rsidRPr="00555ECC">
        <w:rPr>
          <w:rFonts w:ascii="Sylfaen" w:hAnsi="Sylfaen"/>
          <w:sz w:val="20"/>
          <w:szCs w:val="20"/>
          <w:lang w:val="ka-GE"/>
        </w:rPr>
        <w:t xml:space="preserve">ზემოთ დასახელებულმა სამივე ქვეყანამ შეძლო უცხოური შრომითი იმიგრანტების მიზიდვა - ჰოლანდიისა და გერმანიის შემთხვევაში სხვადასხვა კვალიფიკაციის მქონე მუშახელი ძირითადად ევროკავშირის სხვა წევრი ქვეყნებიდან შედის, ხოლო პოლონეთი ტრადიციულად პოპულარულია ევროკავშირის აღმოსავლეთ პარტნიორობის ქვეყნების სეზონური დასაქმების მსურველი მოქალაქეებისთვის. </w:t>
      </w:r>
      <w:r w:rsidR="006125DB" w:rsidRPr="00555ECC">
        <w:rPr>
          <w:rFonts w:ascii="Sylfaen" w:hAnsi="Sylfaen"/>
          <w:sz w:val="20"/>
          <w:szCs w:val="20"/>
          <w:lang w:val="ka-GE"/>
        </w:rPr>
        <w:t xml:space="preserve">უცხოელი დაქირავებულების უმეტესობა გათავისუფლებულია მუშაობის ნებართვის ვალდებულებისგან, მაგრამ დამსაქმებელი, რომელსაც სურს დაასაქმოს უცხო ქვეყნის მოქალაქე, ვალდებულია დაადასტუროს, </w:t>
      </w:r>
      <w:r w:rsidR="0087526D">
        <w:rPr>
          <w:rFonts w:ascii="Sylfaen" w:hAnsi="Sylfaen"/>
          <w:sz w:val="20"/>
          <w:szCs w:val="20"/>
          <w:lang w:val="ka-GE"/>
        </w:rPr>
        <w:t>რომ</w:t>
      </w:r>
      <w:r w:rsidR="006125DB" w:rsidRPr="00555ECC">
        <w:rPr>
          <w:rFonts w:ascii="Sylfaen" w:hAnsi="Sylfaen"/>
          <w:sz w:val="20"/>
          <w:szCs w:val="20"/>
          <w:lang w:val="ka-GE"/>
        </w:rPr>
        <w:t xml:space="preserve"> ვერ მოხერხდა შესაფერისი კანდიდატურის შერჩევა </w:t>
      </w:r>
      <w:r w:rsidR="006125DB" w:rsidRPr="00555ECC">
        <w:rPr>
          <w:sz w:val="20"/>
          <w:szCs w:val="20"/>
          <w:lang w:val="pl-PL"/>
        </w:rPr>
        <w:t>EEA</w:t>
      </w:r>
      <w:r w:rsidR="006125DB" w:rsidRPr="00555ECC">
        <w:rPr>
          <w:rFonts w:ascii="Sylfaen" w:hAnsi="Sylfaen"/>
          <w:sz w:val="20"/>
          <w:szCs w:val="20"/>
          <w:lang w:val="ka-GE"/>
        </w:rPr>
        <w:t>-ს</w:t>
      </w:r>
      <w:r w:rsidR="0087526D">
        <w:rPr>
          <w:rFonts w:ascii="Sylfaen" w:hAnsi="Sylfaen"/>
          <w:sz w:val="20"/>
          <w:szCs w:val="20"/>
          <w:lang w:val="ka-GE"/>
        </w:rPr>
        <w:t xml:space="preserve"> (ევროპის ეკონომიკური ზონის)</w:t>
      </w:r>
      <w:r w:rsidR="006125DB" w:rsidRPr="00555ECC">
        <w:rPr>
          <w:rFonts w:ascii="Sylfaen" w:hAnsi="Sylfaen"/>
          <w:sz w:val="20"/>
          <w:szCs w:val="20"/>
          <w:lang w:val="ka-GE"/>
        </w:rPr>
        <w:t xml:space="preserve"> წევრი ქვეყნებიდან. </w:t>
      </w:r>
      <w:r w:rsidRPr="00555ECC">
        <w:rPr>
          <w:rFonts w:ascii="Sylfaen" w:hAnsi="Sylfaen"/>
          <w:sz w:val="20"/>
          <w:szCs w:val="20"/>
          <w:lang w:val="ka-GE"/>
        </w:rPr>
        <w:t xml:space="preserve"> </w:t>
      </w:r>
      <w:r w:rsidR="006125DB" w:rsidRPr="00555ECC">
        <w:rPr>
          <w:rFonts w:ascii="Sylfaen" w:hAnsi="Sylfaen"/>
          <w:sz w:val="20"/>
          <w:szCs w:val="20"/>
          <w:lang w:val="ka-GE"/>
        </w:rPr>
        <w:t xml:space="preserve">ამავე დროს, სამივე ქვეყანამ შეამცირა უცხო ქვეყნის მოქალაქეების დასაქმებასთან დაკავშირებული ბიუროკრატული პროცედურები, მაგალითად, გაუქმდა მუშაობის ნებართვის მოპოვების ცალკე პროცედურა (გერმანიაში უკვე მოქმედებს, ხოლო პოლონეთში მალე მიიღებენ), შრომის ბაზრის საჭიროებების ტესტი ზოგი პროფესიებისა და ქვეყნების წარმომადგენლებისთვის (გერმანიასა და პოლონეთში) და ასევე, შემცირდა სანდო განმცხადებლის განაცხადთან დაკავშირებით გადაწყვეტილების მიღების ვადა. </w:t>
      </w:r>
    </w:p>
    <w:p w:rsidR="0038558D" w:rsidRPr="00555ECC" w:rsidRDefault="0038558D" w:rsidP="005D2619">
      <w:pPr>
        <w:spacing w:before="120" w:after="120"/>
        <w:rPr>
          <w:rFonts w:ascii="Sylfaen" w:hAnsi="Sylfaen"/>
          <w:sz w:val="20"/>
          <w:szCs w:val="20"/>
          <w:lang w:val="ka-GE"/>
        </w:rPr>
      </w:pPr>
      <w:r w:rsidRPr="00555ECC">
        <w:rPr>
          <w:rFonts w:ascii="Sylfaen" w:hAnsi="Sylfaen"/>
          <w:sz w:val="20"/>
          <w:szCs w:val="20"/>
          <w:lang w:val="ka-GE"/>
        </w:rPr>
        <w:t>დამქირავებლებს ეკისრებათ პასუხისმგებლობა დაადასტურონ, რომ უცხო ქვეყნის მოქალაქეები ფლობენ პირადობის დამადასტურებელ ვარგის დოკუმენტს, მუშაობის უფლებას, შესაბამისად შედგენილ წერილობით კონტრაქტს და სარგებლობენ ყველა იმ შრომითი უფლებით</w:t>
      </w:r>
      <w:r w:rsidR="00146273" w:rsidRPr="00555ECC">
        <w:rPr>
          <w:rFonts w:ascii="Sylfaen" w:hAnsi="Sylfaen"/>
          <w:sz w:val="20"/>
          <w:szCs w:val="20"/>
          <w:lang w:val="ka-GE"/>
        </w:rPr>
        <w:t>, რაც დაკავშირებულია ანაზღაურებასთან, სამუშაო დროსა და უსაფრთხო პირობებთან. შეიმჩნევა გამკაცრებული სანქციების დაწესების ტენდენცია ურჩ დამსაქმებლებთან მიმართებაში</w:t>
      </w:r>
      <w:r w:rsidR="00813CD9" w:rsidRPr="00555ECC">
        <w:rPr>
          <w:rFonts w:ascii="Sylfaen" w:hAnsi="Sylfaen"/>
          <w:sz w:val="20"/>
          <w:szCs w:val="20"/>
          <w:lang w:val="ka-GE"/>
        </w:rPr>
        <w:t xml:space="preserve">, თუმცა </w:t>
      </w:r>
      <w:r w:rsidR="00813CD9" w:rsidRPr="00555ECC">
        <w:rPr>
          <w:rFonts w:ascii="Sylfaen" w:hAnsi="Sylfaen"/>
          <w:sz w:val="20"/>
          <w:szCs w:val="20"/>
          <w:lang w:val="ka-GE"/>
        </w:rPr>
        <w:lastRenderedPageBreak/>
        <w:t xml:space="preserve">სანქციების სიმკაცრე და სახელმწიფო პოლიტიკა სანქციების გამოყენების შესახებ განსხვავდება ქვეყნების მიხედვით. </w:t>
      </w:r>
    </w:p>
    <w:p w:rsidR="006125DB" w:rsidRPr="00555ECC" w:rsidRDefault="006125DB" w:rsidP="005D2619">
      <w:pPr>
        <w:spacing w:before="120" w:after="120"/>
        <w:rPr>
          <w:rFonts w:ascii="Sylfaen" w:hAnsi="Sylfaen"/>
          <w:sz w:val="20"/>
          <w:szCs w:val="20"/>
          <w:lang w:val="ka-GE"/>
        </w:rPr>
      </w:pPr>
    </w:p>
    <w:p w:rsidR="00916042" w:rsidRPr="00555ECC" w:rsidRDefault="00813CD9" w:rsidP="005D2619">
      <w:pPr>
        <w:spacing w:before="120" w:after="120"/>
        <w:rPr>
          <w:rFonts w:ascii="Sylfaen" w:hAnsi="Sylfaen"/>
          <w:sz w:val="20"/>
          <w:szCs w:val="20"/>
          <w:lang w:val="ka-GE"/>
        </w:rPr>
      </w:pPr>
      <w:r w:rsidRPr="00555ECC">
        <w:rPr>
          <w:rFonts w:ascii="Sylfaen" w:hAnsi="Sylfaen"/>
          <w:sz w:val="20"/>
          <w:szCs w:val="20"/>
          <w:lang w:val="ka-GE"/>
        </w:rPr>
        <w:t>მნიშვნელოვნად გა</w:t>
      </w:r>
      <w:r w:rsidR="003A1DCE" w:rsidRPr="00555ECC">
        <w:rPr>
          <w:rFonts w:ascii="Sylfaen" w:hAnsi="Sylfaen"/>
          <w:sz w:val="20"/>
          <w:szCs w:val="20"/>
          <w:lang w:val="ka-GE"/>
        </w:rPr>
        <w:t>ნსხვავდება ამ სამ ქვეყანაში არა მხოლოდ უცხოელების დასაქმების ლეგალურობის მაკონტროლებელი ინსტიტუტები, არამედ დარღვევების შემთხვევაში გატარებული სანქციებიც. გერმანულ სისტემაში გამიჯნულია  დასაქმების ლეგალურობის კონტროლი და თაღლითობასთ</w:t>
      </w:r>
      <w:r w:rsidR="0087526D">
        <w:rPr>
          <w:rFonts w:ascii="Sylfaen" w:hAnsi="Sylfaen"/>
          <w:sz w:val="20"/>
          <w:szCs w:val="20"/>
          <w:lang w:val="ka-GE"/>
        </w:rPr>
        <w:t>ა</w:t>
      </w:r>
      <w:r w:rsidR="003A1DCE" w:rsidRPr="00555ECC">
        <w:rPr>
          <w:rFonts w:ascii="Sylfaen" w:hAnsi="Sylfaen"/>
          <w:sz w:val="20"/>
          <w:szCs w:val="20"/>
          <w:lang w:val="ka-GE"/>
        </w:rPr>
        <w:t xml:space="preserve">ნ ბრძოლა პროფესიული ჯანმრთელობისა და უსაფრთხოების შემოწმებისგან. დასაქმების ლეგალურობის კონტროლი ფედერალურ კომპეტენციას წარმოადგენს და შესაბამისად ექვემდებარება </w:t>
      </w:r>
      <w:r w:rsidR="00924DEB" w:rsidRPr="00555ECC">
        <w:rPr>
          <w:rFonts w:ascii="Sylfaen" w:hAnsi="Sylfaen"/>
          <w:sz w:val="20"/>
          <w:szCs w:val="20"/>
          <w:lang w:val="ka-GE"/>
        </w:rPr>
        <w:t xml:space="preserve">დარღვევების გამოვლენისა და გამოძიების სახელმწიფო სისტემას, რომელიც </w:t>
      </w:r>
      <w:r w:rsidR="00234FCE" w:rsidRPr="00555ECC">
        <w:rPr>
          <w:rFonts w:ascii="Sylfaen" w:hAnsi="Sylfaen"/>
          <w:sz w:val="20"/>
          <w:szCs w:val="20"/>
          <w:lang w:val="ka-GE"/>
        </w:rPr>
        <w:t xml:space="preserve">ევროკავშირისა და შენგენის ზონის გაფართოებიდან მალევე შეიქმნა საბაჟო ადმინისტრაციის რეორგანიზაციის შედეგად. ერთ-ერთი ყველაზე მკაცრი ადმინისტრაციული ჯარიმების დაკისრებითა და </w:t>
      </w:r>
      <w:r w:rsidR="00D24EA8" w:rsidRPr="00555ECC">
        <w:rPr>
          <w:rFonts w:ascii="Sylfaen" w:hAnsi="Sylfaen"/>
          <w:sz w:val="20"/>
          <w:szCs w:val="20"/>
          <w:lang w:val="ka-GE"/>
        </w:rPr>
        <w:t>სისტემატური კანო</w:t>
      </w:r>
      <w:r w:rsidR="0087526D">
        <w:rPr>
          <w:rFonts w:ascii="Sylfaen" w:hAnsi="Sylfaen"/>
          <w:sz w:val="20"/>
          <w:szCs w:val="20"/>
          <w:lang w:val="ka-GE"/>
        </w:rPr>
        <w:t>ნ</w:t>
      </w:r>
      <w:r w:rsidR="00D24EA8" w:rsidRPr="00555ECC">
        <w:rPr>
          <w:rFonts w:ascii="Sylfaen" w:hAnsi="Sylfaen"/>
          <w:sz w:val="20"/>
          <w:szCs w:val="20"/>
          <w:lang w:val="ka-GE"/>
        </w:rPr>
        <w:t xml:space="preserve">დამრღვევების მიზანში ამოღებით, გერმანიამ საკმაოდ დიდ წარმატებას მიაღწია შრომითი რეჟიმის დარღვევის შემთხვევებისა და ამის შედეგად ეკონომიკური ზარალის შემცირებაში. </w:t>
      </w:r>
      <w:r w:rsidR="0087526D">
        <w:rPr>
          <w:rFonts w:ascii="Sylfaen" w:hAnsi="Sylfaen"/>
          <w:sz w:val="20"/>
          <w:szCs w:val="20"/>
          <w:lang w:val="ka-GE"/>
        </w:rPr>
        <w:t>გერმანიი</w:t>
      </w:r>
      <w:r w:rsidR="00D24EA8" w:rsidRPr="00555ECC">
        <w:rPr>
          <w:rFonts w:ascii="Sylfaen" w:hAnsi="Sylfaen"/>
          <w:sz w:val="20"/>
          <w:szCs w:val="20"/>
          <w:lang w:val="ka-GE"/>
        </w:rPr>
        <w:t>სგან განსხვავებით, პოლონეთსა და ჰოლანდიაში შრომის კანონმდებლობის განხორციელების შემოწმების ვალდებულება შრომის ინსპ</w:t>
      </w:r>
      <w:r w:rsidR="0087526D">
        <w:rPr>
          <w:rFonts w:ascii="Sylfaen" w:hAnsi="Sylfaen"/>
          <w:sz w:val="20"/>
          <w:szCs w:val="20"/>
          <w:lang w:val="ka-GE"/>
        </w:rPr>
        <w:t>ე</w:t>
      </w:r>
      <w:r w:rsidR="00D24EA8" w:rsidRPr="00555ECC">
        <w:rPr>
          <w:rFonts w:ascii="Sylfaen" w:hAnsi="Sylfaen"/>
          <w:sz w:val="20"/>
          <w:szCs w:val="20"/>
          <w:lang w:val="ka-GE"/>
        </w:rPr>
        <w:t>ქტორატებს აკისრიათ.  მათი მიდგომა გულისხმობს ბრძანებების გამოცემას იმ დარღვევების აღმოსაფხვრლად, რომლებიც მიზანმიმართული ხასიათისაა, ან ადმინისტრაციული სანქციების დაკისრება განსაკუთრებით მძიმე შემთხვევებში. ჰოლანდიურმა სისტემამ მოახერხა ინსპექტირების დონის შენარჩუნება ინსპექტორების რაოდენობის შემცირების მიუხედავად. ამავე დროს, პოლონეთში სანქციების გამკაცრების კვალდაკვალ იკ</w:t>
      </w:r>
      <w:r w:rsidR="0087526D">
        <w:rPr>
          <w:rFonts w:ascii="Sylfaen" w:hAnsi="Sylfaen"/>
          <w:sz w:val="20"/>
          <w:szCs w:val="20"/>
          <w:lang w:val="ka-GE"/>
        </w:rPr>
        <w:t>ლ</w:t>
      </w:r>
      <w:r w:rsidR="00D24EA8" w:rsidRPr="00555ECC">
        <w:rPr>
          <w:rFonts w:ascii="Sylfaen" w:hAnsi="Sylfaen"/>
          <w:sz w:val="20"/>
          <w:szCs w:val="20"/>
          <w:lang w:val="ka-GE"/>
        </w:rPr>
        <w:t xml:space="preserve">ო არარეგულარული მიგრაციის მასშტაბებმა. </w:t>
      </w:r>
    </w:p>
    <w:p w:rsidR="00D24EA8" w:rsidRPr="00555ECC" w:rsidRDefault="00F301EE" w:rsidP="005D2619">
      <w:pPr>
        <w:spacing w:before="120" w:after="120"/>
        <w:rPr>
          <w:rFonts w:ascii="Sylfaen" w:hAnsi="Sylfaen"/>
          <w:sz w:val="20"/>
          <w:szCs w:val="20"/>
          <w:lang w:val="ka-GE"/>
        </w:rPr>
      </w:pPr>
      <w:r w:rsidRPr="00555ECC">
        <w:rPr>
          <w:rFonts w:ascii="Sylfaen" w:hAnsi="Sylfaen"/>
          <w:sz w:val="20"/>
          <w:szCs w:val="20"/>
          <w:lang w:val="ka-GE"/>
        </w:rPr>
        <w:t xml:space="preserve">პასუხისმგებლობების განაწილების მიუხედავად, სამივე სისტემაში, მაკონტროლებელი ინსტიტუტციები ავითარებენ მსგავს მიდგომებს საკუთარი მოქმედებების დაგეგმვისა და განხორციელებისადმი. ევროკავშირის მასშტაბით, ინსპექტირების პროცესს წინ უძღვის რისკების ანალიზი, რაც შეზღუდული რესურსების გამოყენების საშუალებას იძლევა იმ სექტორებში, უცხოელების კატეგორიებსა და ადგილებში, სადაც ყველაზე მეტი და სერიოზული დარღვევა ფიქსირდება. ამ გარემოებებში, </w:t>
      </w:r>
      <w:r w:rsidR="003A28BB" w:rsidRPr="00555ECC">
        <w:rPr>
          <w:rFonts w:ascii="Sylfaen" w:hAnsi="Sylfaen"/>
          <w:sz w:val="20"/>
          <w:szCs w:val="20"/>
          <w:lang w:val="ka-GE"/>
        </w:rPr>
        <w:t xml:space="preserve">უფრო მეტ მნიშნელობას იძენს კოორდინაცია </w:t>
      </w:r>
      <w:r w:rsidRPr="00555ECC">
        <w:rPr>
          <w:rFonts w:ascii="Sylfaen" w:hAnsi="Sylfaen"/>
          <w:sz w:val="20"/>
          <w:szCs w:val="20"/>
          <w:lang w:val="ka-GE"/>
        </w:rPr>
        <w:t xml:space="preserve">სხვადასხვა სამართალდამცავ სააგენტოებს შორის ( შრომის </w:t>
      </w:r>
      <w:r w:rsidR="003A28BB">
        <w:rPr>
          <w:rFonts w:ascii="Sylfaen" w:hAnsi="Sylfaen"/>
          <w:sz w:val="20"/>
          <w:szCs w:val="20"/>
          <w:lang w:val="ka-GE"/>
        </w:rPr>
        <w:t>ინს</w:t>
      </w:r>
      <w:r w:rsidRPr="00555ECC">
        <w:rPr>
          <w:rFonts w:ascii="Sylfaen" w:hAnsi="Sylfaen"/>
          <w:sz w:val="20"/>
          <w:szCs w:val="20"/>
          <w:lang w:val="ka-GE"/>
        </w:rPr>
        <w:t>პ</w:t>
      </w:r>
      <w:r w:rsidR="003A28BB">
        <w:rPr>
          <w:rFonts w:ascii="Sylfaen" w:hAnsi="Sylfaen"/>
          <w:sz w:val="20"/>
          <w:szCs w:val="20"/>
          <w:lang w:val="ka-GE"/>
        </w:rPr>
        <w:t>ე</w:t>
      </w:r>
      <w:r w:rsidRPr="00555ECC">
        <w:rPr>
          <w:rFonts w:ascii="Sylfaen" w:hAnsi="Sylfaen"/>
          <w:sz w:val="20"/>
          <w:szCs w:val="20"/>
          <w:lang w:val="ka-GE"/>
        </w:rPr>
        <w:t xml:space="preserve">ქტორატები, საზღვრის დაცვის სამსახურები, საბაჟო და საგადასახადო უწყებები) მონაცემთა გაცვლის, რისკის ერთობლივი ანალიზისა და ინსპექტირების, ასევე პარალელური გამოძიების განხორციელების მეშვეობით. </w:t>
      </w:r>
    </w:p>
    <w:p w:rsidR="00916042" w:rsidRPr="00555ECC" w:rsidRDefault="00916042" w:rsidP="005D2619">
      <w:pPr>
        <w:spacing w:before="120" w:after="120"/>
        <w:rPr>
          <w:sz w:val="20"/>
          <w:szCs w:val="20"/>
          <w:lang w:val="pl-PL"/>
        </w:rPr>
      </w:pPr>
    </w:p>
    <w:p w:rsidR="005D2619" w:rsidRPr="005D2619" w:rsidRDefault="005D2619" w:rsidP="005D2619">
      <w:pPr>
        <w:pStyle w:val="ListParagraph"/>
        <w:numPr>
          <w:ilvl w:val="0"/>
          <w:numId w:val="4"/>
        </w:numPr>
        <w:spacing w:before="120" w:after="120"/>
        <w:rPr>
          <w:rFonts w:ascii="Sylfaen" w:hAnsi="Sylfaen"/>
          <w:b/>
          <w:sz w:val="20"/>
          <w:szCs w:val="20"/>
          <w:lang w:val="ka-GE"/>
        </w:rPr>
      </w:pPr>
      <w:r w:rsidRPr="005D2619">
        <w:rPr>
          <w:rFonts w:ascii="Sylfaen" w:hAnsi="Sylfaen" w:cs="Sylfaen"/>
          <w:b/>
          <w:sz w:val="20"/>
          <w:szCs w:val="20"/>
          <w:lang w:val="ka-GE"/>
        </w:rPr>
        <w:t>ნიდერლანდები</w:t>
      </w:r>
    </w:p>
    <w:p w:rsidR="005D2619" w:rsidRPr="00CF2D2F" w:rsidRDefault="005D2619" w:rsidP="005D2619">
      <w:pPr>
        <w:spacing w:before="120" w:after="120"/>
        <w:rPr>
          <w:rFonts w:ascii="Sylfaen" w:hAnsi="Sylfaen"/>
          <w:i/>
          <w:sz w:val="20"/>
          <w:szCs w:val="20"/>
          <w:lang w:val="ka-GE"/>
        </w:rPr>
      </w:pPr>
      <w:r w:rsidRPr="00CF2D2F">
        <w:rPr>
          <w:rFonts w:ascii="Sylfaen" w:hAnsi="Sylfaen"/>
          <w:i/>
          <w:sz w:val="20"/>
          <w:szCs w:val="20"/>
          <w:lang w:val="ka-GE"/>
        </w:rPr>
        <w:t>მიმოხილვა</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ნიდერლანდებში იმიგრაცია  პოლიტიკურად მგრძნობიარე თემა გახდა. თუმცა, ქვეყნის შედარებით მცირე ზომის, უცხოელების მიმართ ტრადიციული ღიაობისა და ევროკავშირში ცენტრალური მდებარეობის გამო, იმიგრაცია ჰოლანდიის შრომის ბაზრის სასიცოცხლო კომპონენტად რჩება. ამგვარად, ევროკავშირის სხვა წევრ ქვეყნებთან შედარებით გვიან, მაგრამ მაინც, მთავრობამ ეტაპობრივად შემოიღო დასაქმების ლეგალურობის კონტროლის ელემენტები და ინსტრუმენტები მინიმუმზე დაბალი ანაზღაურებისა და სოციალური შეღავათების გაცემასთან დაკავშირებული თაღლითობის წინააღმდეგ. აღსანიშნავია, რომ ისეთი სტანდარტული ინსტრუმენტები, როგორიცაა სისხლის სამართლის პასუხისმგებლობის დაკისრება ქვეყანაში არალეგალურად ცხოვრებისათვის, ან დასაქმების კვოტები არამოქალაქეებისთვის, შემუშავების პროცესშია ან ახალი შემოღებულია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რაც შეეხება ევროკავშირის სხვა ‘ძველ’ წევრებს, ამ სახელმწიფოებში უცხო ქვეყნების მოქალაქეების დასაქმების გარემოებებზე უფრო მკაცრი ზედამხედველობის მიზეზად იქცა ევროკავშირში ახლად მიღებული ქვეყნების - თავდაპირველად პოლონეთისა და შემდეგ ბულგარეთისა და რუმინეთის, მოქალაქეებისთვის შრომის ბაზრის გახსნა. რადგანაც შრომით მიგრანტთა ეს კატეგორია ნელ-ნელა გათავისუფლდა მუშაობის ნებართვის მოთხოვნისგან, წარმოიქმნა იმის საშიშროება, რომ ჰოლანდიის შრომის ბაზარზე ხელმისაწვდომობა საფრთხის ქვეშ დააყენებდა ხელფასებთან, შეღავათებთან, პროფესიულ ჯანმრთელობასა და </w:t>
      </w:r>
      <w:r w:rsidRPr="00CF2D2F">
        <w:rPr>
          <w:rFonts w:ascii="Sylfaen" w:hAnsi="Sylfaen"/>
          <w:sz w:val="20"/>
          <w:szCs w:val="20"/>
          <w:lang w:val="ka-GE"/>
        </w:rPr>
        <w:lastRenderedPageBreak/>
        <w:t xml:space="preserve">უსაფრთხოებასთან დაკავშირებულ მაღალ სტანდარტებს. სწორედ ამ პრობლემის თავიდან აცილების მიზნით, მთავრობამ საჭიროდ სცნო შრომის ინსპექციის რეორგანიზება და ერთ სააგენტოს დააკისრა სამუშაო პირობების მონიტორინგის, შრომის ბაზრთან დაკავშირებული თაღლითური სქემების გამოაშკარავებისა და დანაშაულის გამოძიების პასუხისმგებლობა. გარდა ამისა, </w:t>
      </w:r>
      <w:r w:rsidRPr="00CF2D2F">
        <w:rPr>
          <w:rFonts w:ascii="Sylfaen" w:hAnsi="Sylfaen"/>
          <w:sz w:val="20"/>
          <w:szCs w:val="20"/>
          <w:lang w:val="en-GB"/>
        </w:rPr>
        <w:t xml:space="preserve">2013 </w:t>
      </w:r>
      <w:r w:rsidRPr="00CF2D2F">
        <w:rPr>
          <w:rFonts w:ascii="Sylfaen" w:hAnsi="Sylfaen"/>
          <w:sz w:val="20"/>
          <w:szCs w:val="20"/>
          <w:lang w:val="ka-GE"/>
        </w:rPr>
        <w:t xml:space="preserve">წლის განმავლობაში ურჩი დამსაქმებლებისა და დასაქმების დროებითი სააგენტოების წინააღმდეგ გამკაცრდა ზომები: ჯარიმების ოდენობა 50%-ით გაიზარდა და საქმიანობის დახურვა/გაუქმება რეალური ზომა გახდა. დამსაქმებლებისა და დაქირავებულებისთვის განკუთვნილი ინფორმაციის ხელმისაწვდომობისა და დასაქმების სექტორის თვითრეგულაციის წყალობით, შესაძლებელი გახდა ინსპექციის, გამოძიებისა და სადამსჯელო ზომების ფოკუსირება სისტემატურად დაუმორჩილებელ კანონდამრღვევთა მცირე ჯგუფზე, რამაც საშუალება მისცა მთავრობას შეენარჩუნებინა ან გაეზარდა ადმინისტრაციული ჯარიმები და სისხლის სამართლის სანქციები და ამასთან ერთად, ოდნავ შეემცირებინა პერსონალი შრომის ინსპექციის სამსახურში.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წინამდებარე თავი ნიდერლანდებში იმიგრაციის ამჟამინდელი ტენდენციების მიმოხილვით იწყება, სადაც განსაკუთრებული ყურადღება ეთმობა ევროკავშირის ახალი წევრი ქვეყნებიდან იმიგრანტების შემოდინებას ჰოლანდიის შრომის ბაზარზე. შემდეგ, განხილულია ამ გამოწვევასთან დაკავშირებული რეაგირება პოლიტიკის დონეზე: მესამე ქვეყნის მოქალაქეების შრომითი მიგრაციის მიმართ სელექციური მიდგომა, რა გამოიხატება  ქვეყანაში მაღაკვალიფიციური სამუშაო ძალის იმიგრაციის წახალისებასა, და ამავე დროს, ბარიერების აწევაში უცხო ქვეყნების იმ მოქალაქეებისთვის, რომლებიც თანხმდებიან მინიმალურზე დაბალ ანაზღაურებასა და შემწეობაზე. სამუშაო ბაზარზე ხელმისაწვდომობის კონტროლის ჰოლანდიური მიდგომაც მიზნობრივია: ერთი მხრივ, ის ხელს უწყობს ლეგალური მუშახელის დაქირავებას სანდო დამსაქმებლების (ე.წ. აღიარებული სპონსორების) მიერ, ხოლო მეორე მხრივ, ითვალისწინებს სანქციების გამკაცრებას იმ კომპანიების მიმართ, რომლებიც შემჩნეულები არიან რეჟიმის რეგულარულად დარღვევაში.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თავის მეორე ნაწილში აღწერილია როგორ ხორციელდება გამკაცრებული ზომები შრომის ბაზართან დაკავშირებული თაღლითობის შემთხვევების წინააღდეგ. ამ მხრივ განსაკუთრებული მნიშვნელობა ენიჭება სოციალურ საკითხთა და დასაქმების სამინისტროს ინსპექტორატის (</w:t>
      </w:r>
      <w:r w:rsidRPr="00CF2D2F">
        <w:rPr>
          <w:rFonts w:ascii="Sylfaen" w:hAnsi="Sylfaen" w:hint="eastAsia"/>
          <w:sz w:val="20"/>
          <w:szCs w:val="20"/>
          <w:lang w:val="ka-GE" w:eastAsia="ja-JP"/>
        </w:rPr>
        <w:t xml:space="preserve">Inspectorate SZW) </w:t>
      </w:r>
      <w:r w:rsidRPr="00CF2D2F">
        <w:rPr>
          <w:rFonts w:ascii="Sylfaen" w:hAnsi="Sylfaen"/>
          <w:sz w:val="20"/>
          <w:szCs w:val="20"/>
          <w:lang w:val="ka-GE"/>
        </w:rPr>
        <w:t xml:space="preserve"> მუშაობას, რომელიც ახლახანს განხორციელებული რეორგანიზაციის შედეგად ერთ მაკონტროლებელ სამსახურად ჩამოყალიბდა. ინსპექტორატი პასუხს აგებს როგორც დასაქმების ლეგალურობაზე, ანაზღაურებასა და შემწეობასთან დაკავშირებულ საკითხებზე, ასევე პროფესიულ ჯანმრთელობასა და უსაფრთხოებაზე. მისი მიდგომა დამსაქმებლებთან დიფერენცირებულია: თავდაპირველად ინსპექტორატი იყენებს შედარებით რბილ სადამსჯელო ზომებს, როგორიცაა გაფრთხილება, ხოლო შემდეგ კი ატარებს უფრო მკაცრ ღონისძიებებს, როგორიცაა, მაგალითად, ადმინისტრაციული ჯარიმის დაკისრება საჭიროების შემთხვევაში და სისხლის სამართლის დევნა მათ წინააღმდეგ, ვინც რეგულარულად არღვევენ კანონს. ინსპექტორატის საქმიანობის ეფექტიანობა (ინსპექტორების მცირე ჯგუფის მიერ განხორციელებული ინსპექტირების საფუძველზე ჯარიმების გაზრდა) გამოიხატება იმაში, რომ შეიქმნა რიკების შეფასების კარგად განვითარებული სისტემა, რომელიც საშუალებას აძლევს სამსახურს ყურადღება გაამახვილოს მაღალი რისკის მატარებელ სუბიექტებზე</w:t>
      </w:r>
      <w:r w:rsidRPr="00CF2D2F">
        <w:rPr>
          <w:rFonts w:ascii="Sylfaen" w:hAnsi="Sylfaen"/>
          <w:sz w:val="20"/>
          <w:szCs w:val="20"/>
          <w:highlight w:val="yellow"/>
          <w:lang w:val="ka-GE"/>
        </w:rPr>
        <w:t>.</w:t>
      </w:r>
      <w:r w:rsidRPr="00CF2D2F">
        <w:rPr>
          <w:rFonts w:ascii="Sylfaen" w:hAnsi="Sylfaen"/>
          <w:sz w:val="20"/>
          <w:szCs w:val="20"/>
          <w:lang w:val="ka-GE"/>
        </w:rPr>
        <w:t xml:space="preserve"> </w:t>
      </w:r>
    </w:p>
    <w:p w:rsidR="005D2619" w:rsidRPr="00CF2D2F" w:rsidRDefault="005D2619" w:rsidP="005D2619">
      <w:pPr>
        <w:spacing w:before="120" w:after="120"/>
        <w:rPr>
          <w:rFonts w:ascii="Sylfaen" w:hAnsi="Sylfaen"/>
          <w:sz w:val="20"/>
          <w:szCs w:val="20"/>
          <w:lang w:val="ka-GE"/>
        </w:rPr>
      </w:pPr>
    </w:p>
    <w:p w:rsidR="005D2619" w:rsidRPr="00CF2D2F" w:rsidRDefault="005D2619" w:rsidP="005D2619">
      <w:pPr>
        <w:numPr>
          <w:ilvl w:val="1"/>
          <w:numId w:val="1"/>
        </w:numPr>
        <w:spacing w:before="120" w:after="120"/>
        <w:ind w:hanging="720"/>
        <w:rPr>
          <w:rFonts w:ascii="Sylfaen" w:hAnsi="Sylfaen"/>
          <w:i/>
          <w:sz w:val="20"/>
          <w:szCs w:val="20"/>
          <w:u w:val="single"/>
          <w:lang w:val="ka-GE"/>
        </w:rPr>
      </w:pPr>
      <w:r w:rsidRPr="00CF2D2F">
        <w:rPr>
          <w:rFonts w:ascii="Sylfaen" w:hAnsi="Sylfaen"/>
          <w:i/>
          <w:sz w:val="20"/>
          <w:szCs w:val="20"/>
          <w:u w:val="single"/>
          <w:lang w:val="ka-GE"/>
        </w:rPr>
        <w:t>იმიგრანციის ტენდენციები და ჰოლანდიის საიმიგრაციო პოლიტიკა</w:t>
      </w:r>
    </w:p>
    <w:p w:rsidR="005D2619" w:rsidRPr="00CF2D2F" w:rsidRDefault="005D2619" w:rsidP="005D2619">
      <w:pPr>
        <w:spacing w:before="120" w:after="120"/>
        <w:rPr>
          <w:rFonts w:ascii="Sylfaen" w:hAnsi="Sylfaen"/>
          <w:i/>
          <w:sz w:val="20"/>
          <w:szCs w:val="20"/>
          <w:u w:val="single"/>
          <w:lang w:val="ka-GE"/>
        </w:rPr>
      </w:pPr>
    </w:p>
    <w:p w:rsidR="005D2619" w:rsidRPr="00CF2D2F" w:rsidRDefault="005D2619" w:rsidP="005D2619">
      <w:pPr>
        <w:spacing w:before="120" w:after="120"/>
        <w:rPr>
          <w:rFonts w:ascii="Sylfaen" w:hAnsi="Sylfaen"/>
          <w:i/>
          <w:sz w:val="20"/>
          <w:szCs w:val="20"/>
          <w:lang w:val="ka-GE"/>
        </w:rPr>
      </w:pPr>
      <w:r w:rsidRPr="00CF2D2F">
        <w:rPr>
          <w:rFonts w:ascii="Sylfaen" w:hAnsi="Sylfaen"/>
          <w:i/>
          <w:sz w:val="20"/>
          <w:szCs w:val="20"/>
          <w:lang w:val="ka-GE"/>
        </w:rPr>
        <w:t>1.1.1</w:t>
      </w:r>
      <w:r w:rsidRPr="00CF2D2F">
        <w:rPr>
          <w:rFonts w:ascii="Sylfaen" w:hAnsi="Sylfaen"/>
          <w:i/>
          <w:sz w:val="20"/>
          <w:szCs w:val="20"/>
          <w:lang w:val="ka-GE"/>
        </w:rPr>
        <w:tab/>
        <w:t xml:space="preserve">იმიგრაციის ტენდენციები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ჰოლანდია ერთ-ერთია  იმიგრანტი მოსახლეობის მაღალი მაჩვენებლის მქონე ევროპულ ქვეყნებში.  2012 წლის დასაწყისისთვის, ნიდერლანდების ყოველი მეხუთე მაცხოვრებელი არაჰოლანდიელია, რაც იმას ნიშნავს, რომ 17 მილიონიან ქვეყანაში ეს ჯგუფი 3.5 ადამიანს </w:t>
      </w:r>
      <w:r w:rsidRPr="00CF2D2F">
        <w:rPr>
          <w:rFonts w:ascii="Sylfaen" w:hAnsi="Sylfaen"/>
          <w:sz w:val="20"/>
          <w:szCs w:val="20"/>
          <w:lang w:val="ka-GE"/>
        </w:rPr>
        <w:lastRenderedPageBreak/>
        <w:t>შეადგენს.</w:t>
      </w:r>
      <w:r w:rsidRPr="00CF2D2F">
        <w:rPr>
          <w:rStyle w:val="FootnoteReference"/>
          <w:rFonts w:ascii="Sylfaen" w:hAnsi="Sylfaen"/>
          <w:lang w:val="ka-GE"/>
        </w:rPr>
        <w:footnoteReference w:id="1"/>
      </w:r>
      <w:r w:rsidRPr="00CF2D2F">
        <w:rPr>
          <w:rFonts w:ascii="Sylfaen" w:hAnsi="Sylfaen"/>
          <w:sz w:val="20"/>
          <w:szCs w:val="20"/>
          <w:lang w:val="ka-GE"/>
        </w:rPr>
        <w:t xml:space="preserve"> ეს მაჩვენებელი შედარებით დაბალი იქნება, თუ ამ ჯგუფში მხოლოდ უცხო ქვეყნებში დაბადებული ამჟამად ჰოლანდიაში მცხოვრები პირები შევლენ: 2012 წლის იანვარში მათი რიცხვი 1.9 მილიონი იყო და მათგან თითქმის 700.000-ს არ ქონდა ჰოლანდიის მოქალაქეობა (მათგან ნახევარზე მეტი არაევროკავშირის წევრი ქვეყნებიდანაა).</w:t>
      </w:r>
      <w:r w:rsidRPr="00CF2D2F">
        <w:rPr>
          <w:rStyle w:val="FootnoteReference"/>
          <w:rFonts w:ascii="Sylfaen" w:hAnsi="Sylfaen"/>
          <w:lang w:val="ka-GE"/>
        </w:rPr>
        <w:footnoteReference w:id="2"/>
      </w:r>
      <w:r w:rsidRPr="00CF2D2F">
        <w:rPr>
          <w:rFonts w:ascii="Sylfaen" w:hAnsi="Sylfaen"/>
          <w:sz w:val="20"/>
          <w:szCs w:val="20"/>
          <w:lang w:val="ka-GE"/>
        </w:rPr>
        <w:t xml:space="preserve"> ქვეყანაში იმიგრაციის პროცესის გააქტიურება რამდენიმე წლის წინ დაიწყო: იმიგრაციამ პიკს 2011 წელს მიაღია, როდესაც ქვეყანაში 163.000 იმიგრანტი შემოვიდა. ეს მაჩვენებლი 10%-ით აღემატება 2008 წლის მაჩვენებელს და 30 წლის განმავლობაში ყველაზე მაღალია. 2012 წელს იმიგრაციის მაჩვენებელი 4%-ით შემცირდა (155.700), რაც ოდნავ აღემატება 2010 წელს დაფიქსირებულ მაჩვენებელს</w:t>
      </w:r>
      <w:r w:rsidRPr="00CF2D2F">
        <w:rPr>
          <w:rStyle w:val="FootnoteReference"/>
          <w:rFonts w:ascii="Sylfaen" w:hAnsi="Sylfaen"/>
          <w:lang w:val="ka-GE"/>
        </w:rPr>
        <w:footnoteReference w:id="3"/>
      </w:r>
      <w:r w:rsidRPr="00CF2D2F">
        <w:rPr>
          <w:rFonts w:ascii="Sylfaen" w:hAnsi="Sylfaen"/>
          <w:sz w:val="20"/>
          <w:szCs w:val="20"/>
          <w:lang w:val="ka-GE"/>
        </w:rPr>
        <w:t xml:space="preserve">. ამავე დროს, ქვეყანაში კვლავ გრძელდება აქტიური ემიგრაცია - 2011 წელს მაჩვენებელი 133.000  იყო (ამათგან 47%-ს ჰოლანდიელები შეადგენდნენ). იმიგრანტების ახალი ტალღის წყალობით ქვეყანაში ემიგრაცია-იმიგრაციის ბალანსიშეიცვალა: 2003 და მომდევნო წლებში დაფიქსირებული ემიგრაციის მეტობიდან 2008-დან 2011 წლებში იმიგრაციის მაჩვენებლის ზრდამდე.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ჰოლანდიაში, როგორც შედარებით პატარა ქვეყანაში, მიგრაციის ნაკადი ძირითადად ევროკავშირის სხვა წევრი ქვეყნების მოქალაქეებისგან შედგება - 2011 წელს 163 000დან ევროკავშირის 26 ქვეყნის მოქალაქეებმა 43% შეადგინა, არაევროკავშირის მოქალაქეებმა - 33%, დაახლოებით 50 000 და დაბრუნებულმა ჰოლანდიელებმა - 27%.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იმიგრაცია 2005 წლიდან  იმატებს 2004 და 2007 წლებში ევროკავშირში ახალი ქვეყნების გაწევრიანების პარალელურად. სწორედ ახლადმიღებული ქვეყნებიდან მოიმატა მიგრაციულმა ნაკადებმა: იმიგრირებულების რაოდენობა 2004 წელს დაფიქსირებული 24.000 ადამიანიდან 2011 წელს 33.600-მდე გაიზარდა, რაც მთლიანი იმიგრაციის 22%-ს შეადგენს. იმიგრანტების დიდი ჯგუფებია პოლონელები (18.700), გერმანელები (9.600) და ჩინელები (5.400) (იხ დიაგრამა 1). </w:t>
      </w:r>
    </w:p>
    <w:p w:rsidR="005D2619" w:rsidRDefault="005D2619" w:rsidP="005D2619">
      <w:pPr>
        <w:spacing w:before="120" w:after="120"/>
        <w:rPr>
          <w:rFonts w:ascii="Sylfaen" w:hAnsi="Sylfaen"/>
          <w:lang w:val="ka-GE"/>
        </w:rPr>
      </w:pPr>
    </w:p>
    <w:p w:rsidR="005D2619" w:rsidRPr="00CF2D2F" w:rsidRDefault="005D2619" w:rsidP="005D2619">
      <w:pPr>
        <w:spacing w:before="120" w:after="120"/>
        <w:rPr>
          <w:rFonts w:ascii="Sylfaen" w:hAnsi="Sylfaen"/>
          <w:b/>
          <w:sz w:val="20"/>
          <w:szCs w:val="20"/>
          <w:lang w:val="ka-GE"/>
        </w:rPr>
      </w:pPr>
      <w:r w:rsidRPr="00CF2D2F">
        <w:rPr>
          <w:rFonts w:ascii="Sylfaen" w:hAnsi="Sylfaen"/>
          <w:b/>
          <w:sz w:val="20"/>
          <w:szCs w:val="20"/>
          <w:lang w:val="ka-GE"/>
        </w:rPr>
        <w:t>დიაგრამა 1. ნიდერლანდებში იმიგრანტების წარმოშობის ქვეყნების პირველი ათეული, 2011</w:t>
      </w:r>
    </w:p>
    <w:p w:rsidR="005D2619" w:rsidRPr="009A6A57" w:rsidRDefault="005D2619" w:rsidP="005D2619">
      <w:pPr>
        <w:spacing w:before="120" w:after="120"/>
        <w:rPr>
          <w:rFonts w:ascii="Sylfaen" w:hAnsi="Sylfaen"/>
          <w:b/>
          <w:lang w:val="ka-GE"/>
        </w:rPr>
      </w:pPr>
      <w:r w:rsidRPr="009A6A57">
        <w:rPr>
          <w:rFonts w:ascii="Sylfaen" w:hAnsi="Sylfaen"/>
          <w:b/>
          <w:lang w:val="ka-GE"/>
        </w:rPr>
        <w:t xml:space="preserve"> </w:t>
      </w:r>
      <w:r>
        <w:rPr>
          <w:noProof/>
        </w:rPr>
        <w:drawing>
          <wp:inline distT="0" distB="0" distL="0" distR="0">
            <wp:extent cx="4572762" cy="2746629"/>
            <wp:effectExtent l="12192" t="6096" r="6096" b="0"/>
            <wp:docPr id="1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D2619" w:rsidRPr="009A6A57" w:rsidRDefault="005D2619" w:rsidP="005D2619">
      <w:pPr>
        <w:spacing w:before="120" w:after="120"/>
        <w:rPr>
          <w:rFonts w:ascii="Sylfaen" w:hAnsi="Sylfaen"/>
          <w:i/>
          <w:lang w:val="ka-GE"/>
        </w:rPr>
      </w:pPr>
      <w:r w:rsidRPr="009A6A57">
        <w:rPr>
          <w:rFonts w:ascii="Sylfaen" w:hAnsi="Sylfaen"/>
          <w:i/>
          <w:sz w:val="18"/>
          <w:szCs w:val="18"/>
          <w:lang w:val="ka-GE"/>
        </w:rPr>
        <w:t>წყარო: ეკონიმიკური თანამშრომლობისა და განვითარების ორგანიზაცია (</w:t>
      </w:r>
      <w:r w:rsidRPr="003775AA">
        <w:rPr>
          <w:rFonts w:ascii="Sylfaen" w:hAnsi="Sylfaen"/>
          <w:i/>
          <w:sz w:val="18"/>
          <w:szCs w:val="18"/>
          <w:lang w:val="ka-GE"/>
        </w:rPr>
        <w:t xml:space="preserve">OECD), </w:t>
      </w:r>
      <w:r w:rsidRPr="009A6A57">
        <w:rPr>
          <w:rFonts w:ascii="Sylfaen" w:hAnsi="Sylfaen"/>
          <w:i/>
          <w:sz w:val="18"/>
          <w:szCs w:val="18"/>
          <w:lang w:val="ka-GE"/>
        </w:rPr>
        <w:t>საერთაშორისო მიგრაციის მიმოხილვა 2013, გვ. 279</w:t>
      </w:r>
    </w:p>
    <w:p w:rsidR="005D2619" w:rsidRDefault="005D2619" w:rsidP="005D2619">
      <w:pPr>
        <w:spacing w:before="120" w:after="120"/>
        <w:rPr>
          <w:rFonts w:ascii="Sylfaen" w:hAnsi="Sylfaen"/>
          <w:lang w:val="ka-GE"/>
        </w:rPr>
      </w:pPr>
    </w:p>
    <w:p w:rsidR="005D2619" w:rsidRPr="005D2619" w:rsidRDefault="005D2619" w:rsidP="005D2619">
      <w:pPr>
        <w:spacing w:before="120" w:after="120"/>
        <w:rPr>
          <w:rFonts w:ascii="Sylfaen" w:hAnsi="Sylfaen"/>
          <w:sz w:val="20"/>
          <w:szCs w:val="20"/>
          <w:lang w:val="ka-GE"/>
        </w:rPr>
      </w:pPr>
      <w:r w:rsidRPr="00CF2D2F">
        <w:rPr>
          <w:rFonts w:ascii="Sylfaen" w:hAnsi="Sylfaen"/>
          <w:sz w:val="20"/>
          <w:szCs w:val="20"/>
          <w:lang w:val="ka-GE"/>
        </w:rPr>
        <w:t>დასაქმება ნიდერლანდებში იმიგრაციის უმთავრესი მიზეზია (2011 წელს ნაკადის 40%), შემდეგ მოდის ოჯახური კავშირები (32%) და განათლება (15%). იმ უცხოელი მოქალაქეების რაოდენობა, რომლებმაც სამუშაო ნებართვა მოიპოვეს 1998 წელს, შედარებით მცირე იყო (15.200), თუმცა, ეს რიცხვი თანდათანობით გაიზარდა და 2005 წელს  - 44.100-ს, ხოლო  2006 წელს პიკს მიაღწია (74.100). ევროკავშირის ახალი წევრი ქვეყნების მოქალაქეების გათავისუფლებამ სამუშაო ნებართვის მოთხოვნისგან 2007 წლის მაისში მნიშვნელოვნად შეამცირა გაცემული ნებართვების რიცხვი. 2007 წელს დარეგისტრირებული 50.000-დან 2008 წელს 13.000-მდე ჩამოვიდა. ევროკავშირის იმ ქვეყნების მოქალაქეები, რომლებსაც ჯერ კიდევ ესაჭიროებოდათ სამუშაო ნებართვა (ბულგარეთი და რუმინეთი), დიდ ჯგუფს წარმოადგენდნენ: 2008 წელს 4.000, 2009 წელს - 4.200 და 2010 წელს - 3.600</w:t>
      </w:r>
      <w:r w:rsidRPr="00CF2D2F">
        <w:rPr>
          <w:rStyle w:val="FootnoteReference"/>
          <w:rFonts w:ascii="Sylfaen" w:hAnsi="Sylfaen"/>
          <w:lang w:val="ka-GE"/>
        </w:rPr>
        <w:footnoteReference w:id="4"/>
      </w:r>
      <w:r w:rsidRPr="00CF2D2F">
        <w:rPr>
          <w:rFonts w:ascii="Sylfaen" w:hAnsi="Sylfaen"/>
          <w:sz w:val="20"/>
          <w:szCs w:val="20"/>
          <w:lang w:val="ka-GE"/>
        </w:rPr>
        <w:t xml:space="preserve">. </w:t>
      </w:r>
    </w:p>
    <w:p w:rsidR="005D2619" w:rsidRPr="00CF2D2F" w:rsidRDefault="005D2619" w:rsidP="005D2619">
      <w:pPr>
        <w:spacing w:before="120" w:after="120"/>
        <w:rPr>
          <w:sz w:val="20"/>
          <w:szCs w:val="20"/>
          <w:lang w:val="ka-GE"/>
        </w:rPr>
      </w:pPr>
    </w:p>
    <w:p w:rsidR="005D2619" w:rsidRPr="00CF2D2F" w:rsidRDefault="005D2619" w:rsidP="005D2619">
      <w:pPr>
        <w:spacing w:before="120" w:after="120"/>
        <w:rPr>
          <w:rFonts w:ascii="Sylfaen" w:hAnsi="Sylfaen"/>
          <w:i/>
          <w:sz w:val="20"/>
          <w:szCs w:val="20"/>
          <w:lang w:val="ka-GE"/>
        </w:rPr>
      </w:pPr>
      <w:r w:rsidRPr="00CF2D2F">
        <w:rPr>
          <w:i/>
          <w:sz w:val="20"/>
          <w:szCs w:val="20"/>
          <w:lang w:val="ka-GE"/>
        </w:rPr>
        <w:t xml:space="preserve">1.1.2. </w:t>
      </w:r>
      <w:r w:rsidRPr="00CF2D2F">
        <w:rPr>
          <w:rFonts w:ascii="Sylfaen" w:hAnsi="Sylfaen"/>
          <w:i/>
          <w:sz w:val="20"/>
          <w:szCs w:val="20"/>
          <w:lang w:val="ka-GE"/>
        </w:rPr>
        <w:t>მიგრაციის პოლიტიკა</w:t>
      </w:r>
    </w:p>
    <w:p w:rsidR="005D2619" w:rsidRPr="00CF2D2F" w:rsidRDefault="005D2619" w:rsidP="005D2619">
      <w:pPr>
        <w:spacing w:before="120" w:after="120"/>
        <w:rPr>
          <w:sz w:val="20"/>
          <w:szCs w:val="20"/>
          <w:lang w:val="ka-GE"/>
        </w:rPr>
      </w:pPr>
      <w:r w:rsidRPr="00CF2D2F">
        <w:rPr>
          <w:rFonts w:ascii="Sylfaen" w:hAnsi="Sylfaen"/>
          <w:sz w:val="20"/>
          <w:szCs w:val="20"/>
          <w:lang w:val="ka-GE"/>
        </w:rPr>
        <w:t>1990-იან წლებამდე ნიდერლანდების პოლიტიკა შრომითი მიგრაციის მიმართ შედარებით ლიბერალურ ხასიათს ატარებდა, რაც ათწლეულების განმავლობაში გრძელდებოდა, რადგან საჭირო იყო დაბალკვალიფიციური სამუშაოსთვის მუშახელის შევსება ხმელთაშუა ზღვის რეგიონის მიგრანტების ხარჯზე. 1990-იან წლებში შემზღუდავი ზომების პირველი წყების შემოღების შედეგად არარეგულარულმა მიგრანტებმა დაკარგეს საგადასახადო და სოციალური რეგისტრაციის უფლება, რაც იმას ნიშნავს, რომ არალეგალურად მცხოვრებმა  უცხო ქვეყნის მოქალაქეებმა ასევე დაკარგეს სოციალური შეღავათების მიღების უფლება. თუმცა, 2003 წელს ნათელი გახდა, რომ მიუხედავად 2001 წელს უცხო ქვეყნის მოქალაქეების შესახებ კანონის შემოღებისა ,რომელიც მიზნად ისახავდა ქვეყანაში შესაბამისი ნებართვის არმქონე პირების რიცხვის შემცირებას (იგუსლიხმება ის პირები, რომლებსაც უარი ეთქვათ თავშესაფარზე, ვადა გაუვიდათ ვიზასა და სამუშაო ნებართვაზე), მხოლოდ მიგრანტთა უმნიშვნელო რაოდენობამ დატოვა ქვეყანა. ამგვარად, 2004 წელს მთავრობის მიერ პარლამენტს წარედგინა პოლიტიკის დოკუმენტი უცხო ქვეყნების არალეგალურად მცხოვრები მოქალაქეების შესახებ, რომლის მიხედვით საჭირო იყო დაბრუნების უფრო ქმედითი პოლიტიკის გატარება, სანქციების შემოღება არარეგულარული მიგრანტების მიღებისთვის და განათლებისა და ჯანდაცვის უზრუნველყოფა მიგრანტებისთვის სტატუსის მიუხედავად. ამას მოჰყვა 2007 წლის რეგულარიზაცია, რომლის მეშვეობითაც მესამე ქვეყნების 30.000-მა მოქალაქემ თავი დააღწია არალეგალობას.</w:t>
      </w:r>
      <w:r w:rsidRPr="00CF2D2F">
        <w:rPr>
          <w:rStyle w:val="FootnoteReference"/>
        </w:rPr>
        <w:footnoteReference w:id="5"/>
      </w:r>
    </w:p>
    <w:p w:rsidR="005D2619" w:rsidRPr="00CF2D2F" w:rsidRDefault="005D2619" w:rsidP="005D2619">
      <w:pPr>
        <w:spacing w:before="120" w:after="120"/>
        <w:rPr>
          <w:sz w:val="20"/>
          <w:szCs w:val="20"/>
          <w:lang w:val="ka-GE"/>
        </w:rPr>
      </w:pPr>
      <w:r w:rsidRPr="00CF2D2F">
        <w:rPr>
          <w:rFonts w:ascii="Sylfaen" w:hAnsi="Sylfaen"/>
          <w:sz w:val="20"/>
          <w:szCs w:val="20"/>
          <w:lang w:val="ka-GE"/>
        </w:rPr>
        <w:t xml:space="preserve">2008 წლის ივნისში მთავრობამ პარლამენტს წარუდგინა ‘მიგრაციის თანამედროვე პოლიტიკისპროექტი’, რომელიც განსაზღვრავდა ერთი მხრივ, შრომის ბაზრის უფრო ეფექტიანი ზედამხედველობის მექანიზმებს, ხოლო, მეორე მხრივ, ბიუროკრატიული ტვირთის შემსუბუქებას შრომის სასურველი შრომითი მიგრაციის სტიმულირების მიზნით. საჭირო იყო მაკონტროლებელი ზომების ქმედითუნარიანობის გაზრდა რისკის შეფასების მეშვეობით (რომელიც დატალურადაა განხილული 1.5-ში). პროექტის მიხედვით უფრო მეტი პასუხისმგელობა დაეკისრებოდა მომწვევ სუბიექტს, რომელიც, როგორც დაქირავებულის სპონსორი, ვალდებული იქნებოდა შეესრულებინა მუშაობის და ბინდარობის უფლებასთან დაკავშირებული პროცედურული მოთხოვნები. ასევე შეიკვეცა პროცედურები გამართლებულ შემთხვევებში (გაერთიანდა ცხოვრებისა და მუშაობის ნებართვის პროცედურები და შემცირდა განხილვის ვადები). კომპანიებს და კერძო პირებს, რომლებსაც სურდათ უცხო ქვეყნების მოქალაქეების დაქირავება, შეეძლოთ მათ მაგივრად წარედგინათ მოთხოვნა (როგორც სპონსორებს) მუშაობისა და ცხოვრების ნებართვაზე, ხოლო ტესტის გავლის შემდეგ, როგორც აღიარებული სპონსორები, შეძლებდნენ გათავისუფლებულიყვნენ განაცხადზე დამატებითი დოკუმენტების წარდგენისგან. გარდა ამისა, </w:t>
      </w:r>
      <w:r w:rsidRPr="00CF2D2F">
        <w:rPr>
          <w:rFonts w:ascii="Sylfaen" w:hAnsi="Sylfaen"/>
          <w:sz w:val="20"/>
          <w:szCs w:val="20"/>
          <w:lang w:val="ka-GE"/>
        </w:rPr>
        <w:lastRenderedPageBreak/>
        <w:t>აღიარებულ სპონსორებს შესაძლებლობა ექნებოდათ ესარგებლათ ხანმოკლე, ორკვირიანი დაჩქარებული პროცედურით.</w:t>
      </w:r>
      <w:r w:rsidRPr="00CF2D2F">
        <w:rPr>
          <w:rStyle w:val="FootnoteReference"/>
        </w:rPr>
        <w:footnoteReference w:id="6"/>
      </w:r>
      <w:r w:rsidRPr="00CF2D2F">
        <w:rPr>
          <w:sz w:val="20"/>
          <w:szCs w:val="20"/>
          <w:lang w:val="ka-GE"/>
        </w:rPr>
        <w:t xml:space="preserve"> </w:t>
      </w:r>
    </w:p>
    <w:p w:rsidR="005D2619" w:rsidRPr="00CF2D2F" w:rsidRDefault="005D2619" w:rsidP="005D2619">
      <w:pPr>
        <w:spacing w:before="120" w:after="120"/>
        <w:rPr>
          <w:sz w:val="20"/>
          <w:szCs w:val="20"/>
          <w:lang w:val="ka-GE"/>
        </w:rPr>
      </w:pPr>
      <w:r w:rsidRPr="00CF2D2F">
        <w:rPr>
          <w:rFonts w:ascii="Sylfaen" w:hAnsi="Sylfaen"/>
          <w:sz w:val="20"/>
          <w:szCs w:val="20"/>
          <w:lang w:val="ka-GE"/>
        </w:rPr>
        <w:t>უფრო მეტიც, 2009 წლის იანვარში შეიქმნა ხელსაყრელი პირობები მაღალკვალიფიცური უცხოელებისთვის (რომლებისთვისაც სპეციალური სქემა ხუთი წლით ადრე შემუშავდა), როდესაც ამოქმედდა  უმაღლესი განათლების მქონე მიგრანტების მიღების სქემა (Admission Scheme for Highly Educated Migrants). ქულებზე დაფუძნებული სისტემა უფლებას აძლევს აღიარებული უმაღლესი სასწავლებლების კურსდამთავრებულებს მოძებნონ სამუშაო ან დააფუძნონ ინოვაციური კომპანია ერთი წლის განმავლობაში. მაღალკვალიფიციური მიგრანტებისთვის განკუთვნილი სისტემა 2010 წელს სამთავრობო გამოძიების საგანი გახდა, რადგან გაჩნდა ეჭვი, რომ ხდებოდა სქემის ბოროტად გამოყენება და მინიმალურზე დაბალი ხელფასების გადახდა მიგრანტებისთვის. მიუხედავად იმისა, რომ სისტემა შენარჩუნდა, შემოღებული იქნა გარკვეული შეზღუდვები: ხელფასები მხოლოდ ჰოლანდიური ბანკების ანგარიშზე უნდა გადარიცხულიყო, ხელფასში არ უნდა შესულიყო შეღავათი ან დახმარება (მაგ. განსახლება) რათა სწორად ყოფილიყო გამოთვლილი მინიმალური ანაზღაურება</w:t>
      </w:r>
      <w:r w:rsidRPr="00CF2D2F">
        <w:rPr>
          <w:sz w:val="20"/>
          <w:szCs w:val="20"/>
          <w:lang w:val="ka-GE"/>
        </w:rPr>
        <w:t>.</w:t>
      </w:r>
      <w:r w:rsidRPr="00CF2D2F">
        <w:rPr>
          <w:rStyle w:val="FootnoteReference"/>
        </w:rPr>
        <w:footnoteReference w:id="7"/>
      </w:r>
    </w:p>
    <w:p w:rsidR="005D2619" w:rsidRPr="00CF2D2F" w:rsidRDefault="005D2619" w:rsidP="005D2619">
      <w:pPr>
        <w:spacing w:before="120" w:after="120"/>
        <w:rPr>
          <w:rFonts w:ascii="Sylfaen" w:eastAsia="Malgun Gothic" w:hAnsi="Sylfaen"/>
          <w:sz w:val="20"/>
          <w:szCs w:val="20"/>
          <w:lang w:val="ka-GE" w:eastAsia="ko-KR"/>
        </w:rPr>
      </w:pPr>
      <w:r w:rsidRPr="00CF2D2F">
        <w:rPr>
          <w:rFonts w:ascii="Sylfaen" w:hAnsi="Sylfaen"/>
          <w:sz w:val="20"/>
          <w:szCs w:val="20"/>
          <w:lang w:val="ka-GE"/>
        </w:rPr>
        <w:t>შრომითი მიგრაციისადმი შერჩევითი მიდგომა - დაბალკვალიფიციური და დაბალანაზღაურებადი მუშახელის შემოდინების წახალისება ევროპის ეკონომიკური ზონის (</w:t>
      </w:r>
      <w:r w:rsidRPr="00CF2D2F">
        <w:rPr>
          <w:rFonts w:ascii="Arial Narrow" w:hAnsi="Arial Narrow" w:hint="eastAsia"/>
          <w:sz w:val="20"/>
          <w:szCs w:val="20"/>
          <w:lang w:val="ka-GE" w:eastAsia="ja-JP"/>
        </w:rPr>
        <w:t xml:space="preserve">EEA) </w:t>
      </w:r>
      <w:r w:rsidRPr="00CF2D2F">
        <w:rPr>
          <w:rFonts w:ascii="Sylfaen" w:eastAsia="Malgun Gothic" w:hAnsi="Sylfaen"/>
          <w:sz w:val="20"/>
          <w:szCs w:val="20"/>
          <w:lang w:val="ka-GE" w:eastAsia="ko-KR"/>
        </w:rPr>
        <w:t>ქვეყნებიდან და ამის პარალელურად შრომის ბაზრის გაღება მესამე ქვეყნების მაღალკვალიფიციური მოქალაქეებისთვის მომდევნო წლებშიც გრძელდებოდა. ევროკავშირის ცისფერი ბარათის დირექტივის მიხედვით, უცხოელ დასაქმებულებს, რომელთა შემოსავალი წელიწადში 60.000 ევროს აღემატება, შეუძლიათ ოჯახის წევრების ჩამოყვანა, ხოლო მათ, თავის მხრივ, აქვთ უფლება თავისუფლად დასაქმდნენ  ჰოლანდიაში.</w:t>
      </w:r>
      <w:r w:rsidRPr="00CF2D2F">
        <w:rPr>
          <w:rStyle w:val="FootnoteReference"/>
          <w:rFonts w:ascii="Sylfaen" w:eastAsia="Malgun Gothic" w:hAnsi="Sylfaen"/>
          <w:lang w:val="ka-GE" w:eastAsia="ko-KR"/>
        </w:rPr>
        <w:footnoteReference w:id="8"/>
      </w:r>
      <w:r w:rsidRPr="00CF2D2F">
        <w:rPr>
          <w:rFonts w:ascii="Sylfaen" w:eastAsia="Malgun Gothic" w:hAnsi="Sylfaen"/>
          <w:sz w:val="20"/>
          <w:szCs w:val="20"/>
          <w:lang w:val="ka-GE" w:eastAsia="ko-KR"/>
        </w:rPr>
        <w:t xml:space="preserve"> ამავე დროს, 2013 წელს მნიშვნელოვნად გაიზარდა ჯარიმები არალეგალური დასაქმებისთვის, სოციალური შემწეობის გაყალბებისა და მინიმუმზე დაბალი ანაზღაურების გაცემისთვის (დეტალებისთვის იხილეთ 1.2 ). </w:t>
      </w:r>
    </w:p>
    <w:p w:rsidR="005D2619" w:rsidRPr="00CF2D2F" w:rsidRDefault="005D2619" w:rsidP="005D2619">
      <w:pPr>
        <w:spacing w:before="120" w:after="120"/>
        <w:rPr>
          <w:sz w:val="20"/>
          <w:szCs w:val="20"/>
        </w:rPr>
      </w:pPr>
    </w:p>
    <w:p w:rsidR="005D2619" w:rsidRPr="00CF2D2F" w:rsidRDefault="005D2619" w:rsidP="005D2619">
      <w:pPr>
        <w:pStyle w:val="ListParagraph"/>
        <w:numPr>
          <w:ilvl w:val="1"/>
          <w:numId w:val="1"/>
        </w:numPr>
        <w:spacing w:before="120" w:after="120"/>
        <w:ind w:hanging="720"/>
        <w:rPr>
          <w:rFonts w:ascii="Times New Roman" w:hAnsi="Times New Roman"/>
          <w:i/>
          <w:sz w:val="20"/>
          <w:szCs w:val="20"/>
          <w:u w:val="single"/>
          <w:lang w:val="pl-PL"/>
        </w:rPr>
      </w:pPr>
      <w:r w:rsidRPr="00CF2D2F">
        <w:rPr>
          <w:rFonts w:ascii="Sylfaen" w:hAnsi="Sylfaen"/>
          <w:i/>
          <w:sz w:val="20"/>
          <w:szCs w:val="20"/>
          <w:lang w:val="ka-GE"/>
        </w:rPr>
        <w:t xml:space="preserve">ჰოლანდიაში შრომის ბაზარზე ხელმისაწვდომობა </w:t>
      </w:r>
    </w:p>
    <w:p w:rsidR="005D2619" w:rsidRPr="00CF2D2F" w:rsidRDefault="005D2619" w:rsidP="005D2619">
      <w:pPr>
        <w:spacing w:before="120" w:after="120"/>
        <w:rPr>
          <w:sz w:val="20"/>
          <w:szCs w:val="20"/>
        </w:rPr>
      </w:pPr>
    </w:p>
    <w:p w:rsidR="005D2619" w:rsidRPr="00CF2D2F" w:rsidRDefault="005D2619" w:rsidP="005D2619">
      <w:pPr>
        <w:spacing w:before="120" w:after="120"/>
        <w:rPr>
          <w:rFonts w:ascii="Sylfaen" w:hAnsi="Sylfaen"/>
          <w:i/>
          <w:sz w:val="20"/>
          <w:szCs w:val="20"/>
          <w:lang w:val="ka-GE"/>
        </w:rPr>
      </w:pPr>
      <w:r w:rsidRPr="00CF2D2F">
        <w:rPr>
          <w:i/>
          <w:sz w:val="20"/>
          <w:szCs w:val="20"/>
        </w:rPr>
        <w:t xml:space="preserve">1.2.1. </w:t>
      </w:r>
      <w:proofErr w:type="gramStart"/>
      <w:r w:rsidRPr="00CF2D2F">
        <w:rPr>
          <w:rFonts w:ascii="Sylfaen" w:hAnsi="Sylfaen"/>
          <w:i/>
          <w:sz w:val="20"/>
          <w:szCs w:val="20"/>
          <w:lang w:val="ka-GE"/>
        </w:rPr>
        <w:t>მუშაობის</w:t>
      </w:r>
      <w:proofErr w:type="gramEnd"/>
      <w:r w:rsidRPr="00CF2D2F">
        <w:rPr>
          <w:rFonts w:ascii="Sylfaen" w:hAnsi="Sylfaen"/>
          <w:i/>
          <w:sz w:val="20"/>
          <w:szCs w:val="20"/>
          <w:lang w:val="ka-GE"/>
        </w:rPr>
        <w:t xml:space="preserve"> ნებართვის მიღების პროცედურა</w:t>
      </w:r>
    </w:p>
    <w:p w:rsidR="005D2619" w:rsidRPr="004F16F7" w:rsidRDefault="005D2619" w:rsidP="005D2619">
      <w:pPr>
        <w:spacing w:before="120" w:after="120"/>
        <w:rPr>
          <w:sz w:val="20"/>
          <w:szCs w:val="20"/>
          <w:lang w:val="ka-GE"/>
        </w:rPr>
      </w:pPr>
      <w:r w:rsidRPr="00CF2D2F">
        <w:rPr>
          <w:rFonts w:ascii="Sylfaen" w:hAnsi="Sylfaen"/>
          <w:sz w:val="20"/>
          <w:szCs w:val="20"/>
          <w:lang w:val="ka-GE"/>
        </w:rPr>
        <w:t>უცხო ქვეყნის მოქალაქეების დასაქმების შესახებ კანონის თანახმად (</w:t>
      </w:r>
      <w:r w:rsidRPr="004F16F7">
        <w:rPr>
          <w:i/>
          <w:sz w:val="20"/>
          <w:szCs w:val="20"/>
          <w:lang w:val="ka-GE"/>
        </w:rPr>
        <w:t>Wet Arbeid Vreemdelingen</w:t>
      </w:r>
      <w:r w:rsidR="004F16F7">
        <w:rPr>
          <w:rFonts w:ascii="Sylfaen" w:hAnsi="Sylfaen"/>
          <w:i/>
          <w:sz w:val="20"/>
          <w:szCs w:val="20"/>
          <w:lang w:val="ka-GE"/>
        </w:rPr>
        <w:t>)</w:t>
      </w:r>
      <w:r w:rsidRPr="00CF2D2F">
        <w:rPr>
          <w:rFonts w:ascii="Sylfaen" w:hAnsi="Sylfaen"/>
          <w:sz w:val="20"/>
          <w:szCs w:val="20"/>
          <w:lang w:val="ka-GE"/>
        </w:rPr>
        <w:t xml:space="preserve"> სამუშაო ადგილებზე, უპირველეს ყოვლისა, ჰოლანდიელები ან ევროპის ეკონომიკური ზონის </w:t>
      </w:r>
      <w:r w:rsidRPr="004F16F7">
        <w:rPr>
          <w:sz w:val="20"/>
          <w:szCs w:val="20"/>
          <w:lang w:val="ka-GE"/>
        </w:rPr>
        <w:t>(EEA)</w:t>
      </w:r>
      <w:r w:rsidRPr="00CF2D2F">
        <w:rPr>
          <w:rFonts w:ascii="Sylfaen" w:hAnsi="Sylfaen"/>
          <w:sz w:val="20"/>
          <w:szCs w:val="20"/>
          <w:lang w:val="ka-GE"/>
        </w:rPr>
        <w:t xml:space="preserve"> ქვეყნების მოქალაქეები უნდა დასაქმდნენ</w:t>
      </w:r>
      <w:r w:rsidRPr="004F16F7">
        <w:rPr>
          <w:sz w:val="20"/>
          <w:szCs w:val="20"/>
          <w:lang w:val="ka-GE"/>
        </w:rPr>
        <w:t>.</w:t>
      </w:r>
      <w:r w:rsidRPr="00CF2D2F">
        <w:rPr>
          <w:rStyle w:val="FootnoteReference"/>
        </w:rPr>
        <w:footnoteReference w:id="9"/>
      </w:r>
      <w:r w:rsidRPr="004F16F7">
        <w:rPr>
          <w:rStyle w:val="FootnoteReference"/>
          <w:lang w:val="ka-GE"/>
        </w:rPr>
        <w:t xml:space="preserve"> </w:t>
      </w:r>
      <w:r w:rsidRPr="00CF2D2F">
        <w:rPr>
          <w:rFonts w:ascii="Sylfaen" w:hAnsi="Sylfaen"/>
          <w:sz w:val="20"/>
          <w:szCs w:val="20"/>
          <w:lang w:val="ka-GE"/>
        </w:rPr>
        <w:t xml:space="preserve"> ევროკავშირის ორი წევრი ქვეყნის (ბულგარეთი და რუმინეთი) და არა-</w:t>
      </w:r>
      <w:r w:rsidRPr="004F16F7">
        <w:rPr>
          <w:sz w:val="20"/>
          <w:szCs w:val="20"/>
          <w:lang w:val="ka-GE"/>
        </w:rPr>
        <w:t xml:space="preserve"> EEA</w:t>
      </w:r>
      <w:r w:rsidRPr="00CF2D2F">
        <w:rPr>
          <w:rFonts w:ascii="Sylfaen" w:hAnsi="Sylfaen"/>
          <w:sz w:val="20"/>
          <w:szCs w:val="20"/>
          <w:lang w:val="ka-GE"/>
        </w:rPr>
        <w:t xml:space="preserve">  ქვეყნის მოქალაქეებს შეუძლიათ დასაქმდნენ ჰოლანდიაში მუშაობის ან ცხოვრების ნებართვის ან პასპორტში სპეციალური ჩანაწერის საფუძველზე.</w:t>
      </w:r>
      <w:r w:rsidRPr="00CF2D2F">
        <w:rPr>
          <w:rStyle w:val="FootnoteReference"/>
        </w:rPr>
        <w:footnoteReference w:id="10"/>
      </w:r>
      <w:r w:rsidRPr="004F16F7">
        <w:rPr>
          <w:sz w:val="20"/>
          <w:szCs w:val="20"/>
          <w:lang w:val="ka-GE"/>
        </w:rPr>
        <w:t xml:space="preserve">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პოტენციური დაქირავებულებისთვის სამუშაო ნებართვის მოპოვების პასუხისმგებლობა დამსაქმებელს აკისრია</w:t>
      </w:r>
      <w:r w:rsidRPr="004F16F7">
        <w:rPr>
          <w:sz w:val="20"/>
          <w:szCs w:val="20"/>
          <w:lang w:val="ka-GE"/>
        </w:rPr>
        <w:t>.</w:t>
      </w:r>
      <w:r w:rsidRPr="00CF2D2F">
        <w:rPr>
          <w:rStyle w:val="FootnoteReference"/>
        </w:rPr>
        <w:footnoteReference w:id="11"/>
      </w:r>
      <w:r w:rsidRPr="004F16F7">
        <w:rPr>
          <w:sz w:val="20"/>
          <w:szCs w:val="20"/>
          <w:lang w:val="ka-GE"/>
        </w:rPr>
        <w:t xml:space="preserve"> </w:t>
      </w:r>
      <w:r w:rsidRPr="00CF2D2F">
        <w:rPr>
          <w:rFonts w:ascii="Sylfaen" w:hAnsi="Sylfaen"/>
          <w:sz w:val="20"/>
          <w:szCs w:val="20"/>
          <w:lang w:val="ka-GE"/>
        </w:rPr>
        <w:t xml:space="preserve">პროცედურა იწყება ნიდერლანდებშივე ან </w:t>
      </w:r>
      <w:r w:rsidRPr="00717D32">
        <w:rPr>
          <w:sz w:val="20"/>
          <w:szCs w:val="20"/>
          <w:lang w:val="ka-GE"/>
        </w:rPr>
        <w:t>EEA</w:t>
      </w:r>
      <w:r w:rsidRPr="00CF2D2F">
        <w:rPr>
          <w:rFonts w:ascii="Sylfaen" w:hAnsi="Sylfaen"/>
          <w:sz w:val="20"/>
          <w:szCs w:val="20"/>
          <w:lang w:val="ka-GE"/>
        </w:rPr>
        <w:t xml:space="preserve">-ს წევრ ქვეყნებში შესაფერისი კანდიდატის მოძიებით ხუთი კვირის განმავლობაში. ვაკანსიაზე განცხადება განცხადება განთავსებული უნდა იყოს დასაქმების უზრუნველყოფის ადგილობრივ </w:t>
      </w:r>
      <w:r w:rsidRPr="00CF2D2F">
        <w:rPr>
          <w:rFonts w:ascii="Sylfaen" w:hAnsi="Sylfaen"/>
          <w:sz w:val="20"/>
          <w:szCs w:val="20"/>
          <w:lang w:val="ka-GE"/>
        </w:rPr>
        <w:lastRenderedPageBreak/>
        <w:t>განყოფილებაში (</w:t>
      </w:r>
      <w:r w:rsidRPr="00717D32">
        <w:rPr>
          <w:i/>
          <w:sz w:val="20"/>
          <w:szCs w:val="20"/>
          <w:lang w:val="ka-GE"/>
        </w:rPr>
        <w:t>Werkbedrijf</w:t>
      </w:r>
      <w:r w:rsidRPr="00CF2D2F">
        <w:rPr>
          <w:rFonts w:ascii="Sylfaen" w:hAnsi="Sylfaen"/>
          <w:sz w:val="20"/>
          <w:szCs w:val="20"/>
          <w:lang w:val="ka-GE"/>
        </w:rPr>
        <w:t>) მუშაობის ნებართვის მიღებაზე განაცხადის წარდგენამდე სულ მცირე ხუთი კვირით ადრე.</w:t>
      </w:r>
      <w:r w:rsidRPr="00717D32">
        <w:rPr>
          <w:sz w:val="20"/>
          <w:szCs w:val="20"/>
          <w:lang w:val="ka-GE"/>
        </w:rPr>
        <w:t xml:space="preserve"> </w:t>
      </w:r>
      <w:r w:rsidRPr="00CF2D2F">
        <w:rPr>
          <w:rFonts w:ascii="Sylfaen" w:hAnsi="Sylfaen"/>
          <w:sz w:val="20"/>
          <w:szCs w:val="20"/>
          <w:lang w:val="ka-GE"/>
        </w:rPr>
        <w:t xml:space="preserve">სასურველია, რომ დამსაქმებლებმა გამოიყენონ როგორც შრომის დეპარტამენტის ვებ გვერდი, ასევე ევროკავშირის მასშტაბით მოქმედი </w:t>
      </w:r>
      <w:r w:rsidRPr="00717D32">
        <w:rPr>
          <w:sz w:val="20"/>
          <w:szCs w:val="20"/>
          <w:lang w:val="ka-GE"/>
        </w:rPr>
        <w:t>EURES</w:t>
      </w:r>
      <w:r w:rsidRPr="00CF2D2F">
        <w:rPr>
          <w:rFonts w:ascii="Sylfaen" w:hAnsi="Sylfaen"/>
          <w:sz w:val="20"/>
          <w:szCs w:val="20"/>
          <w:lang w:val="ka-GE"/>
        </w:rPr>
        <w:t xml:space="preserve">-ის ინტერნეტ ქსელი, რომელიც აერთიანებს მთელი ევროპის დასაქმების ცენტრებს.   გარდა ამისა, იმ ვაკანსიების შემთხვევაში, რომლებზეც ძნელია შესაფერისი კანდიდატურის მოძიება, დამსაქმებლებს ეძლევათ სამი თვის ვადა განაცხადის წარდგენამდე, რათა შესაფერისი კანდიდატურა მოიძიონ დასაქმების სააგენტოების, ინტერნეტ განცხადებების ან სპეციალური პრესის მეშვეობით. უფრო მეტიც, დამსაქმებლებმა სამუშაო უნდა შესთავაზონ ჰოლანდიის ან </w:t>
      </w:r>
      <w:r w:rsidRPr="00717D32">
        <w:rPr>
          <w:sz w:val="20"/>
          <w:szCs w:val="20"/>
          <w:lang w:val="ka-GE"/>
        </w:rPr>
        <w:t>EEA</w:t>
      </w:r>
      <w:r w:rsidRPr="00CF2D2F">
        <w:rPr>
          <w:rFonts w:ascii="Sylfaen" w:hAnsi="Sylfaen"/>
          <w:sz w:val="20"/>
          <w:szCs w:val="20"/>
          <w:lang w:val="ka-GE"/>
        </w:rPr>
        <w:t xml:space="preserve"> წევრი ქვეყნების იმ მოქალაქეს, რომელიც  ‘გონივრულ ვადაში’ შეძლებს სამუშაოს მოთხოვნების დაკმაყოფილებას სამუშაო ადგილზე მომზადების გავლის შემდეგ.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ამის შემდეგ, შეიძლება უკვე განაცხადის წარდგენა დასაქმების უზრუნველყოფის ადგილობრივი სამსახურის მუშაობის ნებართვის განყოფილებაში. განაცხადში განსაზღვრული უნდა იყოს რა ტიპის სამუშაო ნებართვაა მოთხოვნილი კონკრეტული პირის შემთხვევაში. სამუშაო ნებართვის ტიპი განისაზღვრება შრომითი მიგრაციის ციფრული ბაზის ვებ გვერდზე. ჰოლანდიაში მოქმედებს მუშაობის ნებართვის სამი ძირითადი ტიპი: (1) ნებართვა სამი წლის ვადით, (2) ვადიანი მოკლევადიანი  (განახლების შესაძლებლობის გარეშე) ნებართვა 24 კვირის განმავლობაში, რომელიც შესაძლოა არ გაგრძელდეს, და (3) პირობითი ნებართვა. ბოლო შემთხვევაში, დამსაქმებელს შეუძლია დაიქირავოს უცხო ქვეყნის მოქალაქე იმ შემთხვევაში, </w:t>
      </w:r>
      <w:r w:rsidRPr="00CF2D2F">
        <w:rPr>
          <w:rFonts w:ascii="Sylfaen" w:hAnsi="Sylfaen"/>
          <w:sz w:val="20"/>
          <w:szCs w:val="20"/>
          <w:highlight w:val="yellow"/>
          <w:lang w:val="ka-GE"/>
        </w:rPr>
        <w:t xml:space="preserve">თუ </w:t>
      </w:r>
      <w:r>
        <w:rPr>
          <w:rFonts w:ascii="Sylfaen" w:hAnsi="Sylfaen"/>
          <w:sz w:val="20"/>
          <w:szCs w:val="20"/>
          <w:highlight w:val="yellow"/>
          <w:lang w:val="ka-GE"/>
        </w:rPr>
        <w:t xml:space="preserve">დამსაქმებელი </w:t>
      </w:r>
      <w:r w:rsidRPr="00CF2D2F">
        <w:rPr>
          <w:rFonts w:ascii="Sylfaen" w:hAnsi="Sylfaen"/>
          <w:sz w:val="20"/>
          <w:szCs w:val="20"/>
          <w:highlight w:val="yellow"/>
          <w:lang w:val="ka-GE"/>
        </w:rPr>
        <w:t>შეეცდება სამუშაო ადგილზე პირობების გაუმჯობესებას.</w:t>
      </w:r>
      <w:r w:rsidRPr="00CF2D2F">
        <w:rPr>
          <w:rFonts w:ascii="Sylfaen" w:hAnsi="Sylfaen"/>
          <w:sz w:val="20"/>
          <w:szCs w:val="20"/>
          <w:lang w:val="ka-GE"/>
        </w:rPr>
        <w:t xml:space="preserve">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განაცხადი კეთდება წერილობით, სპეციალური ფორმის შევსების საფუძველზე. ფორმა ხელმისაწვდომია დასაქმების უზრუნველყოფის სამსახურში</w:t>
      </w:r>
      <w:r>
        <w:rPr>
          <w:rStyle w:val="FootnoteReference"/>
          <w:rFonts w:ascii="Sylfaen" w:hAnsi="Sylfaen"/>
          <w:lang w:val="ka-GE"/>
        </w:rPr>
        <w:footnoteReference w:id="12"/>
      </w:r>
      <w:r w:rsidRPr="00CF2D2F">
        <w:rPr>
          <w:rFonts w:ascii="Sylfaen" w:hAnsi="Sylfaen"/>
          <w:sz w:val="20"/>
          <w:szCs w:val="20"/>
          <w:lang w:val="ka-GE"/>
        </w:rPr>
        <w:t xml:space="preserve">. განაცხადთან ერთად საჭიროა ისეთი დოკუმენტების წარდგენა, როგორიცაა ჰოლანდიურ ენაზე თარგმნილი სერთიფიკატების ან დიპლომების ასლები, რათა დადასტურდეს, რომ მხოლოდ კონკრეტულ კანდიდატს გააჩნია სამუშაოსთვის აუცილებელი უნარ-ჩვევები.  ხარვეზების გამოსასწორებლად დადგენილია ვადა  - ჩვეულებრივ, 10 სამუშაო დღე, რომლის გასვლის შემდეგ განაცხადი სრულად არ ჩაითვლება. განაცხადის დასრულებული სახით მიღების შემდეგ, სამსახურს ეძლევა ხუთი კვირის ვადა მის განსახილველად დადგენილი პროცედურის მიხედვით.  ამ ვადის განმავლობაში სამსახური ვალდებულია დაადგინოს არსებობს თუ არა ამ საქმიანობისთვის შესაფერისი კანდიდატურა ჰოლანდიაში ან ევროპის სხვა ქვეყანაში. ეს ტესტი არ ეხება თავშესაფრის მაძიებლებს, </w:t>
      </w:r>
      <w:r>
        <w:rPr>
          <w:rFonts w:ascii="Sylfaen" w:hAnsi="Sylfaen"/>
          <w:sz w:val="20"/>
          <w:szCs w:val="20"/>
          <w:lang w:val="ka-GE"/>
        </w:rPr>
        <w:t xml:space="preserve">ინტერნებს, </w:t>
      </w:r>
      <w:r w:rsidRPr="003775AA">
        <w:rPr>
          <w:rFonts w:ascii="Sylfaen" w:hAnsi="Sylfaen"/>
          <w:sz w:val="20"/>
          <w:szCs w:val="20"/>
          <w:lang w:val="ka-GE"/>
        </w:rPr>
        <w:t>სტაჟორებსა</w:t>
      </w:r>
      <w:r w:rsidRPr="00CF2D2F">
        <w:rPr>
          <w:rFonts w:ascii="Sylfaen" w:hAnsi="Sylfaen"/>
          <w:sz w:val="20"/>
          <w:szCs w:val="20"/>
          <w:lang w:val="ka-GE"/>
        </w:rPr>
        <w:t xml:space="preserve"> და საერთაშორისო კორპორაციების თანამშრომლებს. ამ შემთხვევებში სამსახური დაჩქარებული წესით, ორი კვირის ვადაში იღებს გადაწყვეტილებას.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იმ შემთხვევაში, თუ სამსახურს გააჩნია განაცხადზე უარის თქმის საფუძველი, იგი ამის შესახებ აცნობებს განმცხადებელს და ატყობინებს უარის მიზეზებს. არსებობს უარის თქმის რამდენიმე მიზეზი: </w:t>
      </w:r>
    </w:p>
    <w:p w:rsidR="005D2619" w:rsidRPr="00CF2D2F" w:rsidRDefault="005D2619" w:rsidP="005D2619">
      <w:pPr>
        <w:pStyle w:val="ListParagraph"/>
        <w:numPr>
          <w:ilvl w:val="0"/>
          <w:numId w:val="3"/>
        </w:numPr>
        <w:spacing w:before="120" w:after="120"/>
        <w:rPr>
          <w:rFonts w:ascii="Times New Roman" w:hAnsi="Times New Roman"/>
          <w:sz w:val="20"/>
          <w:szCs w:val="20"/>
        </w:rPr>
      </w:pPr>
      <w:r w:rsidRPr="00CF2D2F">
        <w:rPr>
          <w:rFonts w:ascii="Sylfaen" w:hAnsi="Sylfaen"/>
          <w:sz w:val="20"/>
          <w:szCs w:val="20"/>
          <w:lang w:val="ka-GE"/>
        </w:rPr>
        <w:t>მოიძებნა ჰოლანდიელი ან ევროპელი კანდიდატი მოთხოვნილ სამუშაოზე</w:t>
      </w:r>
    </w:p>
    <w:p w:rsidR="005D2619" w:rsidRPr="00CF2D2F" w:rsidRDefault="005D2619" w:rsidP="005D2619">
      <w:pPr>
        <w:pStyle w:val="ListParagraph"/>
        <w:numPr>
          <w:ilvl w:val="0"/>
          <w:numId w:val="3"/>
        </w:numPr>
        <w:spacing w:before="120" w:after="120"/>
        <w:rPr>
          <w:rFonts w:ascii="Times New Roman" w:hAnsi="Times New Roman"/>
          <w:sz w:val="20"/>
          <w:szCs w:val="20"/>
        </w:rPr>
      </w:pPr>
      <w:r w:rsidRPr="00CF2D2F">
        <w:rPr>
          <w:rFonts w:ascii="Sylfaen" w:hAnsi="Sylfaen"/>
          <w:sz w:val="20"/>
          <w:szCs w:val="20"/>
          <w:lang w:val="ka-GE"/>
        </w:rPr>
        <w:t>დამსაქმებელმა არ მიიღო შესაბამისი ზომები იმ კანდიდატის მოსაძებნად, რომელსაც არ ესაჭიროებოდა მუშაობის ნებართვა</w:t>
      </w:r>
    </w:p>
    <w:p w:rsidR="005D2619" w:rsidRPr="00CF2D2F" w:rsidRDefault="005D2619" w:rsidP="005D2619">
      <w:pPr>
        <w:pStyle w:val="ListParagraph"/>
        <w:numPr>
          <w:ilvl w:val="0"/>
          <w:numId w:val="3"/>
        </w:numPr>
        <w:spacing w:before="120" w:after="120"/>
        <w:rPr>
          <w:rFonts w:ascii="Times New Roman" w:hAnsi="Times New Roman"/>
          <w:sz w:val="20"/>
          <w:szCs w:val="20"/>
        </w:rPr>
      </w:pPr>
      <w:r w:rsidRPr="00CF2D2F">
        <w:rPr>
          <w:rFonts w:ascii="Sylfaen" w:hAnsi="Sylfaen"/>
          <w:sz w:val="20"/>
          <w:szCs w:val="20"/>
          <w:lang w:val="ka-GE"/>
        </w:rPr>
        <w:t>ვაკანსია არ იყო რეგისტრირებული ან რეგისტრაციაში დაგვიანებით გატარდა</w:t>
      </w:r>
    </w:p>
    <w:p w:rsidR="005D2619" w:rsidRPr="00CF2D2F" w:rsidRDefault="005D2619" w:rsidP="005D2619">
      <w:pPr>
        <w:pStyle w:val="ListParagraph"/>
        <w:numPr>
          <w:ilvl w:val="0"/>
          <w:numId w:val="3"/>
        </w:numPr>
        <w:spacing w:before="120" w:after="120"/>
        <w:rPr>
          <w:rFonts w:ascii="Times New Roman" w:hAnsi="Times New Roman"/>
          <w:sz w:val="20"/>
          <w:szCs w:val="20"/>
        </w:rPr>
      </w:pPr>
      <w:r w:rsidRPr="00CF2D2F">
        <w:rPr>
          <w:rFonts w:ascii="Sylfaen" w:hAnsi="Sylfaen"/>
          <w:sz w:val="20"/>
          <w:szCs w:val="20"/>
          <w:lang w:val="ka-GE"/>
        </w:rPr>
        <w:t>განმცხადებელს დარღვეული ჰქონდა მუშაობის მანამდე მიღებული ნებართვის პირობები</w:t>
      </w:r>
    </w:p>
    <w:p w:rsidR="005D2619" w:rsidRPr="00CF2D2F" w:rsidRDefault="005D2619" w:rsidP="005D2619">
      <w:pPr>
        <w:pStyle w:val="ListParagraph"/>
        <w:numPr>
          <w:ilvl w:val="0"/>
          <w:numId w:val="3"/>
        </w:numPr>
        <w:spacing w:before="120" w:after="120"/>
        <w:rPr>
          <w:rFonts w:ascii="Times New Roman" w:hAnsi="Times New Roman"/>
          <w:sz w:val="20"/>
          <w:szCs w:val="20"/>
        </w:rPr>
      </w:pPr>
      <w:r w:rsidRPr="00CF2D2F">
        <w:rPr>
          <w:rFonts w:ascii="Sylfaen" w:hAnsi="Sylfaen"/>
          <w:sz w:val="20"/>
          <w:szCs w:val="20"/>
          <w:lang w:val="ka-GE"/>
        </w:rPr>
        <w:t xml:space="preserve">დამსაქმებელი მხილებულია წარსულში შესაბამისი ნებართვის არმქონე  უცხო ქვეყნის მოქალაქეების დასაქმებასა და რეგულაციის დარღვევაში </w:t>
      </w:r>
    </w:p>
    <w:p w:rsidR="005D2619" w:rsidRPr="00CF2D2F" w:rsidRDefault="005D2619" w:rsidP="005D2619">
      <w:pPr>
        <w:pStyle w:val="ListParagraph"/>
        <w:spacing w:before="120" w:after="120"/>
        <w:ind w:left="0"/>
        <w:rPr>
          <w:rFonts w:ascii="Sylfaen" w:hAnsi="Sylfaen"/>
          <w:sz w:val="20"/>
          <w:szCs w:val="20"/>
          <w:lang w:val="ka-GE"/>
        </w:rPr>
      </w:pP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იმ შემთხვევაში, თუ ნებართვა არ გაიცა, განმცხადებელს უფლება აქვს ექვსი კვირის ვადაში გაასაჩივროს გადაწყვეტილება სამსახურის ლეგალური დასაქმების დეპარტამენტში. უარყოფილი განცხადება შეიძლება გადაეგზავნოს უცხო ქვეყნის მოქალაქეთა განყოფილებას, ან ჰააგის სასამართლოს ადმინისტრაციული სამართლის დეპარტამენტს. გასაჩივრების შემდგომი ინსტანციაა სახელმწიფო საბჭოს ადმინისტრაციული სამართლის განყოფილება. </w:t>
      </w:r>
    </w:p>
    <w:p w:rsidR="005D2619" w:rsidRPr="00CF2D2F" w:rsidRDefault="005D2619" w:rsidP="005D2619">
      <w:pPr>
        <w:spacing w:before="120" w:after="120"/>
        <w:rPr>
          <w:rFonts w:ascii="Sylfaen" w:hAnsi="Sylfaen"/>
          <w:i/>
          <w:sz w:val="20"/>
          <w:szCs w:val="20"/>
          <w:lang w:val="ka-GE"/>
        </w:rPr>
      </w:pPr>
      <w:r w:rsidRPr="00CF2D2F">
        <w:rPr>
          <w:i/>
          <w:sz w:val="20"/>
          <w:szCs w:val="20"/>
        </w:rPr>
        <w:lastRenderedPageBreak/>
        <w:t xml:space="preserve">1.2.2. </w:t>
      </w:r>
      <w:proofErr w:type="gramStart"/>
      <w:r w:rsidRPr="00CF2D2F">
        <w:rPr>
          <w:rFonts w:ascii="Sylfaen" w:hAnsi="Sylfaen"/>
          <w:i/>
          <w:sz w:val="20"/>
          <w:szCs w:val="20"/>
          <w:lang w:val="ka-GE"/>
        </w:rPr>
        <w:t>ბინადრობის</w:t>
      </w:r>
      <w:proofErr w:type="gramEnd"/>
      <w:r w:rsidRPr="00CF2D2F">
        <w:rPr>
          <w:rFonts w:ascii="Sylfaen" w:hAnsi="Sylfaen"/>
          <w:i/>
          <w:sz w:val="20"/>
          <w:szCs w:val="20"/>
          <w:lang w:val="ka-GE"/>
        </w:rPr>
        <w:t xml:space="preserve"> ნებართვა და სხვა მოთხოვნები</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მუშაობის ნებართვის გარდა, დამსაქმებელი ვალდებულია მოიპოვოს შესაბამისი ნებართვა ცხოვრებაზე (პირდაპირი მიმართვის მეშვეობით ან დამსაქმებლის (რომელიც შეიძლება ამ დროს საზღვარგარეთ იმყოფებოდეს) განცხადების საფუძველზე). </w:t>
      </w:r>
      <w:r w:rsidRPr="00CF2D2F">
        <w:rPr>
          <w:rStyle w:val="FootnoteReference"/>
        </w:rPr>
        <w:footnoteReference w:id="13"/>
      </w:r>
      <w:r w:rsidRPr="00CF2D2F">
        <w:rPr>
          <w:sz w:val="20"/>
          <w:szCs w:val="20"/>
        </w:rPr>
        <w:t xml:space="preserve"> </w:t>
      </w:r>
      <w:r w:rsidRPr="00CF2D2F">
        <w:rPr>
          <w:rFonts w:ascii="Sylfaen" w:hAnsi="Sylfaen"/>
          <w:sz w:val="20"/>
          <w:szCs w:val="20"/>
          <w:lang w:val="ka-GE"/>
        </w:rPr>
        <w:t xml:space="preserve">ბინადრობის ნებართვის მისაღები პროცედურების დროს დამსაქმებელი სპონსორის სტატუსით მოქმედებს და პასუხისმგებელია მიგრანტის მიერ ნებართვის მისაღებად საჭირო ყველა მოთხოვნის შესრულებაზე. ცხოვრების ლეგალიზებაზე პასუხიმგებელმა უწყებამ - იმიგრაციისა და ნატურალიზაციის სამსახურმა, შეიძლება ჩათვალოს დამსაქმებელი აღიარებულ სპონსორად, </w:t>
      </w:r>
      <w:r>
        <w:rPr>
          <w:rFonts w:ascii="Sylfaen" w:hAnsi="Sylfaen"/>
          <w:sz w:val="20"/>
          <w:szCs w:val="20"/>
          <w:lang w:val="ka-GE"/>
        </w:rPr>
        <w:t xml:space="preserve">ასეთი სტატუსის მოპოვება </w:t>
      </w:r>
      <w:r w:rsidRPr="00CF2D2F">
        <w:rPr>
          <w:rFonts w:ascii="Sylfaen" w:hAnsi="Sylfaen"/>
          <w:sz w:val="20"/>
          <w:szCs w:val="20"/>
          <w:lang w:val="ka-GE"/>
        </w:rPr>
        <w:t xml:space="preserve">შეამოკლებს განაცხადის დამუშავების ვადებს და წარმოადგენს წინაპირობას ნებართვის კონკრეტული ტიპების გასაცემად (მაგ. ნებართვა მაღალკვალიფიციური მიგრანტისთვის).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ყველა პოტენციურ დაქირავებულს უნდა ჰქონდეს მოქმედი პასპორტი და არ უნდა წარმოადგენდეს საფრთხე საზოგადოებრივი წესრიგის ან სახელმწიფო უსაფრთხოებისთვის. მათ ასევე უნდა ჰქონდეთ ჰოლანდიური ჯანდაცვის დაზღვევა და აუცილებელია გაიარონ ტესტი ტუბერკულოზზე ნებართვის გაცემიდან სამი თვის ვადაში.</w:t>
      </w:r>
      <w:r w:rsidRPr="00CF2D2F">
        <w:rPr>
          <w:rStyle w:val="FootnoteReference"/>
        </w:rPr>
        <w:footnoteReference w:id="14"/>
      </w:r>
      <w:r w:rsidRPr="00CF2D2F">
        <w:rPr>
          <w:rFonts w:ascii="Sylfaen" w:hAnsi="Sylfaen"/>
          <w:sz w:val="20"/>
          <w:szCs w:val="20"/>
          <w:lang w:val="ka-GE"/>
        </w:rPr>
        <w:t xml:space="preserve"> დასაქმების ტიპების უმეტესობის შემთხვევაში (რეგულარული ანაზღაურებადი სამუშაო, სეზონური სამუშაო, მაღალკვალიფიციური სამუშაო ევროპული ცისფერი ბარათის ფორმატით), აუცილებელია ჰოლანდელი დამსაქმებლის მიერ ხელმოწერილი სამუშაო კონტრაქტი. მუშაობის ნებართვა აუცილებელია არა- </w:t>
      </w:r>
      <w:r w:rsidRPr="00CF2D2F">
        <w:rPr>
          <w:sz w:val="20"/>
          <w:szCs w:val="20"/>
        </w:rPr>
        <w:t>EEA</w:t>
      </w:r>
      <w:r w:rsidRPr="00CF2D2F">
        <w:rPr>
          <w:rFonts w:ascii="Sylfaen" w:hAnsi="Sylfaen"/>
          <w:sz w:val="20"/>
          <w:szCs w:val="20"/>
          <w:lang w:val="ka-GE"/>
        </w:rPr>
        <w:t xml:space="preserve"> ქვეყნების იმ მოქალაქეებისთვის, რომლებსაც სურთ მიიღონ რეგულარული ან სეზონური სამუშაო, იმ პირობებით, რომლებიც გათვალისწინებულია ჰოლანდიის კანონმდებლობით. კერძოდ , სამართლიანი კონკურენციის პირობების მიხედვით, იმიგრაციისა და ნატურალიზაციის დეპარტამენტი  </w:t>
      </w:r>
      <w:r w:rsidRPr="00F6359B">
        <w:rPr>
          <w:rFonts w:ascii="Sylfaen" w:hAnsi="Sylfaen"/>
          <w:sz w:val="20"/>
          <w:szCs w:val="20"/>
          <w:lang w:val="ka-GE"/>
        </w:rPr>
        <w:t>უზრუნველყოფს უცხოელი დაქირავებულების მიერ სულ მცირე მინიმალური ანაზღაურების მიღებას (ან მის პროცენტს, რაც დამოკიდებულია კვირის განმავლობაში სამუშაო საათების რაოდენობაზე). ინფორმაცია მინიმალური ხელფასის შესახებ მოცემულია სააგენტოს ვებ საიტზე შემოსავლის მოთხოვნების გვერდზე. 2013 წლის 1 ივლისიდან, მინიმალური შემოსავალი (გადასახადების ჩათვლით) არ უნდა იყოს 1117 ევროზე ნაკლები ერთი ადამიანის და 1592 ევროზე - დაქორწინებული ან დაუქორწინებელი</w:t>
      </w:r>
      <w:r>
        <w:rPr>
          <w:rFonts w:ascii="Sylfaen" w:hAnsi="Sylfaen"/>
          <w:sz w:val="20"/>
          <w:szCs w:val="20"/>
          <w:lang w:val="ka-GE"/>
        </w:rPr>
        <w:t xml:space="preserve"> წყვილის შემთხვევაში</w:t>
      </w:r>
      <w:r>
        <w:rPr>
          <w:rStyle w:val="FootnoteReference"/>
          <w:rFonts w:ascii="Sylfaen" w:hAnsi="Sylfaen"/>
          <w:lang w:val="ka-GE"/>
        </w:rPr>
        <w:footnoteReference w:id="15"/>
      </w:r>
      <w:r>
        <w:rPr>
          <w:rFonts w:ascii="Sylfaen" w:hAnsi="Sylfaen"/>
          <w:sz w:val="20"/>
          <w:szCs w:val="20"/>
          <w:lang w:val="ka-GE"/>
        </w:rPr>
        <w:t xml:space="preserve">.   </w:t>
      </w:r>
      <w:r w:rsidRPr="00CF2D2F">
        <w:rPr>
          <w:rFonts w:ascii="Sylfaen" w:hAnsi="Sylfaen"/>
          <w:sz w:val="20"/>
          <w:szCs w:val="20"/>
          <w:lang w:val="ka-GE"/>
        </w:rPr>
        <w:t xml:space="preserve">სეზონური დასაქმება შეზღუდულია და შეიძლება გაგრძელდეს მხოლოდ 24 უწყვეტი კვირა, ხოლო მანამდე უცხო ქვეყნის მოქალაქე 14 კვირის განმავლობაში უნდა ცხოვრობდეს ნიდერლანდების საზღვრებს გარეთ.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მუშაობასთან დაკავშირებული ბინადრობის ნებართვის ხანგრძლივობა ემთხვევა კონტრაქტში მითითებულ ვადასა და მას გასცემენ სწორედ იმ ვადით, რა ვადითაც გაცემულია მუშაობის ნებართვა. კომპანიის შიგნით სამსახურის ან კომპანიის გამოცვლის შემთხვევაში, დამსაქმებელი ვალდებულია გააკეთოს განაცხადი მუშაობის ახალი ნებართვის შესახებ, ხოლო ცხოვრების ნებართვა იგივე რჩება.  მიმართვის პროცედურის ხანგრძლივობაა მაქსიმუმ 90 დღე. იმ შემთხვევაში, თუ განაცხადს </w:t>
      </w:r>
      <w:r w:rsidR="00F6359B">
        <w:rPr>
          <w:rFonts w:ascii="Sylfaen" w:hAnsi="Sylfaen"/>
          <w:sz w:val="20"/>
          <w:szCs w:val="20"/>
        </w:rPr>
        <w:t>"</w:t>
      </w:r>
      <w:r w:rsidRPr="00CF2D2F">
        <w:rPr>
          <w:rFonts w:ascii="Sylfaen" w:hAnsi="Sylfaen"/>
          <w:sz w:val="20"/>
          <w:szCs w:val="20"/>
          <w:lang w:val="ka-GE"/>
        </w:rPr>
        <w:t>აღიარებული</w:t>
      </w:r>
      <w:r w:rsidR="00F6359B">
        <w:rPr>
          <w:rFonts w:ascii="Sylfaen" w:hAnsi="Sylfaen"/>
          <w:sz w:val="20"/>
          <w:szCs w:val="20"/>
        </w:rPr>
        <w:t>/</w:t>
      </w:r>
      <w:r w:rsidR="00F6359B">
        <w:rPr>
          <w:rFonts w:ascii="Sylfaen" w:hAnsi="Sylfaen"/>
          <w:sz w:val="20"/>
          <w:szCs w:val="20"/>
          <w:lang w:val="ka-GE"/>
        </w:rPr>
        <w:t>დადასტურებული</w:t>
      </w:r>
      <w:r w:rsidRPr="00CF2D2F">
        <w:rPr>
          <w:rFonts w:ascii="Sylfaen" w:hAnsi="Sylfaen"/>
          <w:sz w:val="20"/>
          <w:szCs w:val="20"/>
          <w:lang w:val="ka-GE"/>
        </w:rPr>
        <w:t xml:space="preserve"> სპონსორი</w:t>
      </w:r>
      <w:r w:rsidR="00F6359B">
        <w:rPr>
          <w:rFonts w:ascii="Sylfaen" w:hAnsi="Sylfaen"/>
          <w:sz w:val="20"/>
          <w:szCs w:val="20"/>
          <w:lang w:val="ka-GE"/>
        </w:rPr>
        <w:t>"</w:t>
      </w:r>
      <w:r w:rsidRPr="00CF2D2F">
        <w:rPr>
          <w:rFonts w:ascii="Sylfaen" w:hAnsi="Sylfaen"/>
          <w:sz w:val="20"/>
          <w:szCs w:val="20"/>
          <w:lang w:val="ka-GE"/>
        </w:rPr>
        <w:t xml:space="preserve"> აკეთებს, ხანგრძლივობა 7 კვირამდე მცირდება მუშაობის ნებართვის შემთხვევაში, ხოლო ყველა დანარჩენი შემთხვევებისთვის ხანგრძლივობა 2 კვირას შეადგენს. ყველა გადაწვეტილება წერილობით მიიღება და იმ შემთხვევაში, თუ იმიგრაციისა და ნატურალიზაციის დეპარტამენტს ესაჭიროება დამატებითი ინფორმაცია დამსაქმებლის მხრიდან გადაწყვეტილების მიღებისთვის, დამსაქმებელს გაეგზავნება წერილი შესაბამისი ინფორმაციის მოთხოვნით. უარყოფითი გადაწყვეტილებები, რომელთა გასაჩივრებაც შესაძლებელია, იგზავნება წერილობით და მათ თან ახლავს დასაბუთება.</w:t>
      </w:r>
    </w:p>
    <w:p w:rsidR="005D2619" w:rsidRPr="00CF2D2F" w:rsidRDefault="005D2619" w:rsidP="005D2619">
      <w:pPr>
        <w:spacing w:before="120" w:after="120"/>
        <w:rPr>
          <w:sz w:val="20"/>
          <w:szCs w:val="20"/>
        </w:rPr>
      </w:pPr>
    </w:p>
    <w:p w:rsidR="005D2619" w:rsidRPr="00CF2D2F" w:rsidRDefault="005D2619" w:rsidP="005D2619">
      <w:pPr>
        <w:spacing w:before="120" w:after="120"/>
        <w:rPr>
          <w:rFonts w:ascii="Sylfaen" w:hAnsi="Sylfaen"/>
          <w:sz w:val="20"/>
          <w:szCs w:val="20"/>
          <w:lang w:val="ka-GE"/>
        </w:rPr>
      </w:pPr>
      <w:r w:rsidRPr="00CF2D2F">
        <w:rPr>
          <w:sz w:val="20"/>
          <w:szCs w:val="20"/>
        </w:rPr>
        <w:lastRenderedPageBreak/>
        <w:t xml:space="preserve"> </w:t>
      </w:r>
      <w:r w:rsidRPr="00CF2D2F">
        <w:rPr>
          <w:rFonts w:ascii="Sylfaen" w:hAnsi="Sylfaen"/>
          <w:sz w:val="20"/>
          <w:szCs w:val="20"/>
          <w:lang w:val="ka-GE"/>
        </w:rPr>
        <w:t xml:space="preserve">ამავე დროს, გადაიდგა ნაბიჯები ბიუროკრატიული დაბრკოლების შემსუბუქების მიზნით ჰოლანდიელი დამსაქმებლებისთვის. უარყოფითი პასუხების რაოდენობის შემცირებისთვის,  იმიგრაციისა და ნატურალიზაციის დეპარტამენტი პოტენციურ დამსაქმებლებს სთავაზობს შესაძლობლობას განაცხადის გაკეთებამდე რჩევისთვის მიმართონ მათ. დამსაქმებლებს ხაზგასმით აფრთხილებენ, რომ ბინადრობის ნებართვა არ გაიცემა, თუ  არ არსებობს დასაქმების უზრუნველყოფის სამსახურის მიერ გაცემული მუშაობის ნებართვა. ამის გათვალისწინებით, დამსაქმებლებს შეუძლიათ ერთდროულად გააკეთონ განაცხადი ორივე ნებართვის მისაღებად იმიგრაციისა და ნატურალიზაციის დეპარტამენტის ვებ გვერდზე შრომითი მიგრაციის ციფრული ბაზის მეშვეობით. გარდა ამისა, მას შემდეგ, რაც დამსაქმებელი მიიღებს მუშაობის ნებართვას და საცხოვრებლად გადმოვანიდერლანდებში, მას შეუძლია მიიღოს ცხოვრების (და ზოგ შემთხვევაში მუშაობის) ლეგალურობის დამადასტურებელი სპეციალური ჩანაწერი პასპორტში იმ დრომდე, სანამ მიიღებს სამუშაოსთან დაკავშირებულ ბინადრობის ნებართვას. </w:t>
      </w:r>
    </w:p>
    <w:p w:rsidR="005D2619" w:rsidRPr="00CF2D2F" w:rsidRDefault="005D2619" w:rsidP="005D2619">
      <w:pPr>
        <w:spacing w:before="120" w:after="120"/>
        <w:rPr>
          <w:rFonts w:ascii="Sylfaen" w:hAnsi="Sylfaen"/>
          <w:i/>
          <w:sz w:val="20"/>
          <w:szCs w:val="20"/>
          <w:lang w:val="ka-GE"/>
        </w:rPr>
      </w:pPr>
    </w:p>
    <w:p w:rsidR="005D2619" w:rsidRPr="00CF2D2F" w:rsidRDefault="005D2619" w:rsidP="005D2619">
      <w:pPr>
        <w:spacing w:before="120" w:after="120"/>
        <w:rPr>
          <w:rFonts w:ascii="Sylfaen" w:hAnsi="Sylfaen"/>
          <w:i/>
          <w:sz w:val="20"/>
          <w:szCs w:val="20"/>
          <w:lang w:val="ka-GE"/>
        </w:rPr>
      </w:pPr>
      <w:r w:rsidRPr="00CF2D2F">
        <w:rPr>
          <w:i/>
          <w:sz w:val="20"/>
          <w:szCs w:val="20"/>
        </w:rPr>
        <w:t xml:space="preserve">1.2.3. </w:t>
      </w:r>
      <w:proofErr w:type="gramStart"/>
      <w:r w:rsidRPr="00CF2D2F">
        <w:rPr>
          <w:rFonts w:ascii="Sylfaen" w:hAnsi="Sylfaen"/>
          <w:i/>
          <w:sz w:val="20"/>
          <w:szCs w:val="20"/>
          <w:lang w:val="ka-GE"/>
        </w:rPr>
        <w:t>უახლესი</w:t>
      </w:r>
      <w:proofErr w:type="gramEnd"/>
      <w:r w:rsidRPr="00CF2D2F">
        <w:rPr>
          <w:rFonts w:ascii="Sylfaen" w:hAnsi="Sylfaen"/>
          <w:i/>
          <w:sz w:val="20"/>
          <w:szCs w:val="20"/>
          <w:lang w:val="ka-GE"/>
        </w:rPr>
        <w:t xml:space="preserve"> ცვლილებები </w:t>
      </w:r>
    </w:p>
    <w:p w:rsidR="005D2619" w:rsidRPr="00AB2DDA" w:rsidRDefault="005D2619" w:rsidP="005D2619">
      <w:pPr>
        <w:spacing w:before="120" w:after="120"/>
        <w:rPr>
          <w:sz w:val="20"/>
          <w:szCs w:val="20"/>
        </w:rPr>
      </w:pPr>
      <w:r w:rsidRPr="00CF2D2F">
        <w:rPr>
          <w:rFonts w:ascii="Sylfaen" w:hAnsi="Sylfaen"/>
          <w:sz w:val="20"/>
          <w:szCs w:val="20"/>
          <w:lang w:val="ka-GE"/>
        </w:rPr>
        <w:t>რადგან 2014 წლის 1 იანვრიდან ჰოლანდიური შრომის ბაზარი უცხო ქვეყნის მოქალაქეების დიდი ჯგუფისთვის - ბულგარეთისა და რუმინეთის მოქალაქეები - გაიღება,  მთავრობამ მიიღო შემდგომი ზომები არა-ევროკავშირის წევრი ქვეყნების მოქალაქეების დასაქმების შეზღუდვის მიზნით. უცხო ქვეყნის მოქალაქეთა დასაქმების შესახებ კანონის ბოლო შესწორებების მიხედვით   მკაცრდება სანქციები არალეგალური დასაქმების კუთხით და უფრო რთულდებამუშაობის უფლების ნებართვის გაცემის პროცედურები. 2013 წლის 1 იანვრიდან 50%-ით გაიზარდა ჯარიმა მუშაობაზე ნებართვის გარეშე და 12.000 ევროს მიაღწია</w:t>
      </w:r>
      <w:r w:rsidRPr="00CF2D2F">
        <w:rPr>
          <w:sz w:val="20"/>
          <w:szCs w:val="20"/>
        </w:rPr>
        <w:t>.</w:t>
      </w:r>
      <w:r w:rsidRPr="00CF2D2F">
        <w:rPr>
          <w:rFonts w:ascii="Sylfaen" w:hAnsi="Sylfaen"/>
          <w:sz w:val="20"/>
          <w:szCs w:val="20"/>
          <w:lang w:val="ka-GE"/>
        </w:rPr>
        <w:t xml:space="preserve"> განმეორებითი კანონდამრღვევები კიდევ უფრო მკაცრად დაისჯებიან და თითოეულ არალეგალურ დაქირავებულზე 36.000 ევროს გადახდა მოუწევთ. გარდა ამისა, 50%-ით გაიზარდა სხვა სახის ჯარიმების ოდენობაც: დამსაქმებლები, რომლებიც არ შეამოწმებენ დაქირავებულების იდენტობას და არ იქონიებენ პირადობის დამადასტურებელი დოკუმენტების ასლებს, თითოეულ </w:t>
      </w:r>
      <w:r w:rsidRPr="00AB2DDA">
        <w:rPr>
          <w:rFonts w:ascii="Sylfaen" w:hAnsi="Sylfaen"/>
          <w:sz w:val="20"/>
          <w:szCs w:val="20"/>
          <w:lang w:val="ka-GE"/>
        </w:rPr>
        <w:t xml:space="preserve">ასეთ დაქირავებულზე 2.250 ევროთი დაჯარიმდებიან. </w:t>
      </w:r>
      <w:r w:rsidRPr="00AB2DDA">
        <w:rPr>
          <w:sz w:val="20"/>
          <w:szCs w:val="20"/>
        </w:rPr>
        <w:t xml:space="preserve"> </w:t>
      </w:r>
      <w:r w:rsidRPr="00AB2DDA">
        <w:rPr>
          <w:rFonts w:ascii="Sylfaen" w:hAnsi="Sylfaen"/>
          <w:sz w:val="20"/>
          <w:szCs w:val="20"/>
          <w:lang w:val="ka-GE"/>
        </w:rPr>
        <w:t xml:space="preserve">დაბოლოს, კანონის სისტემატური დარღვევა გამოიწვევს კომპანიის ‘პრევენციულ’ დახურვას სამი თვის განმავლობაში. აღსანიშნავია, რომ უცხოელი მოქალაქეების პირადობის დამადასტურებელი საბუთებისა და სხვა დოკუმენტების შენახვის ვალდებულება ვრცელდება იმ უცხო ქვეყნის დასაქმებულების დოკუმენტაციაზე, რომლებიც ქვე-კონტრაქტორი ფირმების საშუალებით არიან დაქირავებული. </w:t>
      </w:r>
      <w:r w:rsidRPr="00AB2DDA">
        <w:rPr>
          <w:rStyle w:val="FootnoteReference"/>
        </w:rPr>
        <w:footnoteReference w:id="16"/>
      </w:r>
    </w:p>
    <w:p w:rsidR="005D2619" w:rsidRPr="005D2619" w:rsidRDefault="005D2619" w:rsidP="005D2619">
      <w:pPr>
        <w:spacing w:before="120" w:after="120"/>
        <w:rPr>
          <w:rFonts w:ascii="Sylfaen" w:hAnsi="Sylfaen"/>
          <w:sz w:val="20"/>
          <w:szCs w:val="20"/>
          <w:lang w:val="ka-GE"/>
        </w:rPr>
      </w:pPr>
      <w:proofErr w:type="gramStart"/>
      <w:r w:rsidRPr="00AB2DDA">
        <w:rPr>
          <w:sz w:val="20"/>
          <w:szCs w:val="20"/>
        </w:rPr>
        <w:t xml:space="preserve">2013 </w:t>
      </w:r>
      <w:r w:rsidRPr="00AB2DDA">
        <w:rPr>
          <w:rFonts w:ascii="Sylfaen" w:hAnsi="Sylfaen"/>
          <w:sz w:val="20"/>
          <w:szCs w:val="20"/>
          <w:lang w:val="ka-GE"/>
        </w:rPr>
        <w:t>წლის 1 ოქტომბრიდან ძალაში შევიდა ახალი შეზღუდვები</w:t>
      </w:r>
      <w:r w:rsidRPr="00CF2D2F">
        <w:rPr>
          <w:rFonts w:ascii="Sylfaen" w:hAnsi="Sylfaen"/>
          <w:sz w:val="20"/>
          <w:szCs w:val="20"/>
          <w:lang w:val="ka-GE"/>
        </w:rPr>
        <w:t xml:space="preserve"> მუშაობის ნებართვის პროცედურის შესახებ.</w:t>
      </w:r>
      <w:proofErr w:type="gramEnd"/>
      <w:r w:rsidRPr="00CF2D2F">
        <w:rPr>
          <w:rFonts w:ascii="Sylfaen" w:hAnsi="Sylfaen"/>
          <w:sz w:val="20"/>
          <w:szCs w:val="20"/>
          <w:lang w:val="ka-GE"/>
        </w:rPr>
        <w:t xml:space="preserve"> არა-ევროკავშირის წევრი ქვეყნების მოქალაქეებისთვის მუშაობის ნებართვის მინიმალური ვადა სამი წლიდან ერთ წლამდე შემცირდა. ამასთან, ნებართვა არ ექვემდებარება განახლებას. ახალი პროცედურის მიხედვით დამსაქმებელი ვალდებულია ყოველ წელს გააკეთოს განაცხადი დაქირავებულის სასარგებლოდ მუშაობის ნებართვის მისაღებად და შესაბამისად, ყოველ წელს მოიძიოს ხომ არ გამოჩნდა  შესაბამისი კანდიდატი ჰოლანდიის ან მთელი ევროკავშირის მასშტაბით. გარდა ამისა, გაიზარდა ის პერიოდიც, რომლის გასვლის შემდეგ უცხო ქვეყნის მოქალაქეს შეუძლია იმუშაოს ნებართვის გარეშე. თუ მანადე არა-რეზიდენტ დასაქმებულს შეეძლო თავისუფლად ემუშავა სამწლიანი ნებართვის ვადის გასვლის შემდეგ, თუ ის დააკმაყოფილებდა ყველა სხვა კრიტერიუმს (ძირითადად იგულისხმება ცხოვრების ნებართვა) ახალი პროცედურის მიხევით, დასაქმებული არა-რეზიდენტი პირი ამ უფლებით ისარგებლებს მხოლოდ მუშაობის ხუთი ერთწლიანი ნებართვის მიღების შემდეგ. </w:t>
      </w:r>
    </w:p>
    <w:p w:rsidR="005D2619" w:rsidRDefault="005D2619" w:rsidP="005D2619">
      <w:pPr>
        <w:spacing w:before="120" w:after="120"/>
        <w:rPr>
          <w:rFonts w:ascii="Sylfaen" w:hAnsi="Sylfaen"/>
          <w:lang w:val="ka-GE"/>
        </w:rPr>
      </w:pPr>
      <w:r w:rsidRPr="00CF2D2F">
        <w:rPr>
          <w:rFonts w:ascii="Sylfaen" w:hAnsi="Sylfaen"/>
          <w:sz w:val="20"/>
          <w:szCs w:val="20"/>
          <w:lang w:val="ka-GE"/>
        </w:rPr>
        <w:lastRenderedPageBreak/>
        <w:t>კანონის მიხედვით პირველად გაჩნდა ზოგ სექტორში ყოველწლიური კვოტების დაწესების შესაძლებლობა. კვოტების შემთხვევაშიც საჭიროა თავდაპირველად მოიძებნოს შესაფერისი კანდიდატები ჰოლანდიისა და ევროკავშირის მასშტაბით.</w:t>
      </w:r>
      <w:r w:rsidRPr="00CF2D2F">
        <w:rPr>
          <w:rStyle w:val="FootnoteReference"/>
        </w:rPr>
        <w:footnoteReference w:id="17"/>
      </w:r>
      <w:r>
        <w:t xml:space="preserve"> </w:t>
      </w:r>
      <w:r>
        <w:rPr>
          <w:rFonts w:ascii="Sylfaen" w:hAnsi="Sylfaen"/>
          <w:lang w:val="ka-GE"/>
        </w:rPr>
        <w:t xml:space="preserve"> </w:t>
      </w:r>
    </w:p>
    <w:p w:rsidR="005D2619" w:rsidRDefault="005D2619" w:rsidP="005D2619">
      <w:pPr>
        <w:spacing w:before="120" w:after="120"/>
        <w:rPr>
          <w:rFonts w:ascii="Sylfaen" w:hAnsi="Sylfaen"/>
          <w:lang w:val="ka-GE"/>
        </w:rPr>
      </w:pPr>
    </w:p>
    <w:p w:rsidR="005D2619" w:rsidRPr="00CF2D2F" w:rsidRDefault="005D2619" w:rsidP="005D2619">
      <w:pPr>
        <w:pStyle w:val="ListParagraph"/>
        <w:numPr>
          <w:ilvl w:val="1"/>
          <w:numId w:val="1"/>
        </w:numPr>
        <w:spacing w:before="120" w:after="120"/>
        <w:rPr>
          <w:rFonts w:ascii="Times New Roman" w:hAnsi="Times New Roman"/>
          <w:i/>
          <w:sz w:val="20"/>
          <w:szCs w:val="20"/>
          <w:u w:val="single"/>
          <w:lang w:val="pl-PL"/>
        </w:rPr>
      </w:pPr>
      <w:r w:rsidRPr="00CF2D2F">
        <w:rPr>
          <w:rFonts w:ascii="Times New Roman" w:hAnsi="Times New Roman"/>
          <w:i/>
          <w:sz w:val="20"/>
          <w:szCs w:val="20"/>
          <w:lang w:val="pl-PL"/>
        </w:rPr>
        <w:t xml:space="preserve"> </w:t>
      </w:r>
      <w:r w:rsidRPr="00CF2D2F">
        <w:rPr>
          <w:rFonts w:ascii="Sylfaen" w:hAnsi="Sylfaen"/>
          <w:i/>
          <w:sz w:val="20"/>
          <w:szCs w:val="20"/>
          <w:u w:val="single"/>
          <w:lang w:val="ka-GE"/>
        </w:rPr>
        <w:t>შრომის ინსპექტორატის სტრუქტურა ჰოლანდიაში</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უცხოელი მუშახელის  მუშაობისა და მუშაობის პირობების კანონიერების დადასტურებაზე პასუხისმგებლობა სოციალურ საკითხთა და დასაქმების სამინისტროს ეკისრება (</w:t>
      </w:r>
      <w:r w:rsidRPr="005D2619">
        <w:rPr>
          <w:i/>
          <w:sz w:val="20"/>
          <w:szCs w:val="20"/>
          <w:lang w:val="pl-PL"/>
        </w:rPr>
        <w:t xml:space="preserve">Ministerie van Sociale Zaken en Werkgelegenheid, </w:t>
      </w:r>
      <w:r w:rsidRPr="005D2619">
        <w:rPr>
          <w:sz w:val="20"/>
          <w:szCs w:val="20"/>
          <w:lang w:val="pl-PL"/>
        </w:rPr>
        <w:t>SZW</w:t>
      </w:r>
      <w:r w:rsidRPr="005D2619">
        <w:rPr>
          <w:rStyle w:val="FootnoteReference"/>
          <w:lang w:val="pl-PL"/>
        </w:rPr>
        <w:t xml:space="preserve"> </w:t>
      </w:r>
      <w:r w:rsidRPr="00CF2D2F">
        <w:rPr>
          <w:rFonts w:ascii="Sylfaen" w:hAnsi="Sylfaen"/>
          <w:sz w:val="20"/>
          <w:szCs w:val="20"/>
          <w:lang w:val="ka-GE"/>
        </w:rPr>
        <w:t>).</w:t>
      </w:r>
      <w:r w:rsidRPr="00CF2D2F">
        <w:rPr>
          <w:rStyle w:val="FootnoteReference"/>
        </w:rPr>
        <w:footnoteReference w:id="18"/>
      </w:r>
      <w:r w:rsidRPr="005D2619">
        <w:rPr>
          <w:sz w:val="20"/>
          <w:szCs w:val="20"/>
          <w:lang w:val="pl-PL"/>
        </w:rPr>
        <w:t xml:space="preserve"> </w:t>
      </w:r>
      <w:r w:rsidRPr="00CF2D2F">
        <w:rPr>
          <w:rFonts w:ascii="Sylfaen" w:hAnsi="Sylfaen"/>
          <w:sz w:val="20"/>
          <w:szCs w:val="20"/>
          <w:lang w:val="ka-GE"/>
        </w:rPr>
        <w:t>2011 წლის ბოლომდე ინსპექციას სამინისტროს სამი განყოფილება ახორციელებდა: სოციალური დაზვერვისა და გამოძიების სამსახური (</w:t>
      </w:r>
      <w:r w:rsidRPr="00CF2D2F">
        <w:rPr>
          <w:sz w:val="20"/>
          <w:szCs w:val="20"/>
        </w:rPr>
        <w:t>SIOD</w:t>
      </w:r>
      <w:r w:rsidRPr="00CF2D2F">
        <w:rPr>
          <w:rFonts w:ascii="Sylfaen" w:hAnsi="Sylfaen"/>
          <w:sz w:val="20"/>
          <w:szCs w:val="20"/>
          <w:lang w:val="ka-GE"/>
        </w:rPr>
        <w:t>), დასაქმებისა და შემოსავლის ინსპექცია (</w:t>
      </w:r>
      <w:r w:rsidRPr="00CF2D2F">
        <w:rPr>
          <w:sz w:val="20"/>
          <w:szCs w:val="20"/>
        </w:rPr>
        <w:t>IWI</w:t>
      </w:r>
      <w:r w:rsidRPr="00CF2D2F">
        <w:rPr>
          <w:rFonts w:ascii="Sylfaen" w:hAnsi="Sylfaen"/>
          <w:sz w:val="20"/>
          <w:szCs w:val="20"/>
          <w:lang w:val="ka-GE"/>
        </w:rPr>
        <w:t>) და შრომის ინსპექტორატი (</w:t>
      </w:r>
      <w:r w:rsidRPr="00CF2D2F">
        <w:rPr>
          <w:i/>
          <w:sz w:val="20"/>
          <w:szCs w:val="20"/>
        </w:rPr>
        <w:t>Arbeidsinspectie</w:t>
      </w:r>
      <w:r w:rsidRPr="00CF2D2F">
        <w:rPr>
          <w:rFonts w:ascii="Sylfaen" w:hAnsi="Sylfaen"/>
          <w:i/>
          <w:sz w:val="20"/>
          <w:szCs w:val="20"/>
          <w:lang w:val="ka-GE"/>
        </w:rPr>
        <w:t xml:space="preserve">). </w:t>
      </w:r>
      <w:r w:rsidRPr="00CF2D2F">
        <w:rPr>
          <w:rFonts w:ascii="Sylfaen" w:hAnsi="Sylfaen"/>
          <w:sz w:val="20"/>
          <w:szCs w:val="20"/>
          <w:lang w:val="ka-GE"/>
        </w:rPr>
        <w:t>2012 წლის 1 იანვრიდან ამ სამი განყოფილების ფუნქციები სამინისტროს შიგნით შექმნილ ინსპექტორატში</w:t>
      </w:r>
      <w:r w:rsidRPr="00CF2D2F">
        <w:rPr>
          <w:rFonts w:ascii="Sylfaen" w:hAnsi="Sylfaen" w:hint="eastAsia"/>
          <w:sz w:val="20"/>
          <w:szCs w:val="20"/>
          <w:lang w:val="ka-GE" w:eastAsia="ja-JP"/>
        </w:rPr>
        <w:t xml:space="preserve"> (Inspectorate SZW)</w:t>
      </w:r>
      <w:r w:rsidRPr="00CF2D2F">
        <w:rPr>
          <w:rFonts w:ascii="Sylfaen" w:hAnsi="Sylfaen"/>
          <w:sz w:val="20"/>
          <w:szCs w:val="20"/>
          <w:lang w:val="ka-GE"/>
        </w:rPr>
        <w:t xml:space="preserve"> გაერთიანდა, რომელიც არა მხოლოდ ასრულებს წინამორბედების ყველა ფუნქციას, არამედ უფრო ფართო მაკონტროლებელი უფლებამოსილება აკისრია.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ინსპექტორატის სტრუქტურაში </w:t>
      </w:r>
      <w:r w:rsidRPr="00CF2D2F">
        <w:rPr>
          <w:rFonts w:ascii="Sylfaen" w:eastAsia="Malgun Gothic" w:hAnsi="Sylfaen"/>
          <w:sz w:val="20"/>
          <w:szCs w:val="20"/>
          <w:lang w:val="ka-GE" w:eastAsia="ko-KR"/>
        </w:rPr>
        <w:t>დეპარტამენტების</w:t>
      </w:r>
      <w:r w:rsidRPr="00CF2D2F">
        <w:rPr>
          <w:rFonts w:ascii="Sylfaen" w:hAnsi="Sylfaen"/>
          <w:sz w:val="20"/>
          <w:szCs w:val="20"/>
          <w:lang w:val="ka-GE"/>
        </w:rPr>
        <w:t xml:space="preserve"> ორი ჯგუფი ფუნქციონირებს: პირველში შედიან შრომის უფლებებისა და სამუშაო პირობების დარღვევის წინააღმდეგ მებრძოლი, ხოლო მეორეში  - დასაქმების ლეგალურობის დამმოწმებელი და დასაქმების სფეროში თაღლითობასთან მებრძოლი სამსახურები. პირველი ჯგუფი სამ დეპარტამენტს ერთიანებს: (1) სამუშაო პირობების, (2) ძირითადი რისკების კონტროლისა და (3) დასაქმებისა და შემოსავლის დეპარტამენტები. სამუშაო პირობების დეპარტამენტი ვალდებულია უზრუნველყოს დასაქმებულების შესაბამისი სამუშაო გარემო და საათები; მთავარი რისკების კონტროლი აფასებს უსაფრთხოებისა და ჯანმრთელობის პირობებს სამუშაო ადგილებზე. მათ მოვალეობებში ასევე შედის ისეთი სამუშაოს კონტროლი, რომელიც დაკავშირებულია მავნე და ჯანმრთელობისთვის საშიშ ნივთიერებებთან. ხოლო, დასაქმებისა და შემოსავლის დეპარტამენტი უზრუნველყოფს ხელფასსა და სოციალურ უსაფრთხოებასთან დაკავშირებული პოლიტიკის განხორციელებას.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განყოფილებების მეორე ჯგუფი დაკავებულია იმ სისხლის სამართლის დანაშაულებების გამომჟღავნებით, გამოძიებითა და დევნით, რომელიც დაკავშირებულია უკანონო დასაქმებასთან, უკანონო მოლაპარაკებებთან, ექსპლუატაციასთან, პასუხისმგებლობის თავიდან აცილებასთან, აგრეთვე მინიმალური ხელფასის, სარგებლების ან სუბსიდიების გაყალბების სქემებთან. გამოძიების განყოფილება სოციალური დაზვერვისა და გამოძიების სამსახურის ფუნქციებს ასრულებს და სახელმწიფო პროკურატურის ხელმძღვანელობით იძიებს ისეთ სისტემურ დანაშაულებს, რომლებიც უკავშირდება სოციალური შემწეობის გაყალბების თაღლითურ სქემებს, უკანონო დასაქმების მსხვილ შემთხვევებს ან დამსაქმებლების მიერ ფინანსური პასუხისმგებლობების თავიდან აცილებას. თუმცა, შრომის ბაზრის კონტროლის უზრუნველყოფისთვის წამყვან ფუნქციას მაინც ახლად დაარსებული შრომის ბაზრის თაღლითობასთან ბრძოლის დეპარტამენტი ასრულებს, რომელიც უზრუნველყოფს ისეთი კანონიერი რეგულაციების შესრულებას, როგორიცაა: კანონი უცხო ქვეყნების მოქალაქეთა დასაქმების შესახებ, რომელიც კრძალავს უცხო ქვეყნის მოქალაქეების დასაქმებას შესაბამისი სამუშაო ნებართვის გარეშე; კანონი მინიმალური ხელფასისა და შვებულების მინიმალური ანაზღაურების შესახებ, რომელიც ითვალისწინებს სანქციებს იმ შემთხვევაში, თუ დამსაქმებელი არ უზრუნველყოფს დაქირავებულს შესაბამისი ანაზღაურებითა და სარგებლით, და კანონი შუამავლების მეშვეობით შრომის განაწილების შესახებ, რომელიც არეგულირებს დასაქმების საშუამავლო სააგენტოების საქმიანობას. </w:t>
      </w:r>
    </w:p>
    <w:p w:rsidR="005D2619" w:rsidRPr="00CF2D2F" w:rsidRDefault="005D2619" w:rsidP="005D2619">
      <w:pPr>
        <w:spacing w:before="120" w:after="120"/>
        <w:rPr>
          <w:sz w:val="20"/>
          <w:szCs w:val="20"/>
        </w:rPr>
      </w:pPr>
    </w:p>
    <w:p w:rsidR="005D2619" w:rsidRPr="00CF2D2F" w:rsidRDefault="005D2619" w:rsidP="005D2619">
      <w:pPr>
        <w:spacing w:before="120" w:after="120"/>
        <w:rPr>
          <w:b/>
          <w:sz w:val="20"/>
          <w:szCs w:val="20"/>
        </w:rPr>
      </w:pPr>
      <w:r w:rsidRPr="00CF2D2F">
        <w:rPr>
          <w:rFonts w:ascii="Sylfaen" w:hAnsi="Sylfaen"/>
          <w:b/>
          <w:sz w:val="20"/>
          <w:szCs w:val="20"/>
          <w:lang w:val="ka-GE"/>
        </w:rPr>
        <w:lastRenderedPageBreak/>
        <w:t>ცხრილი</w:t>
      </w:r>
      <w:r w:rsidRPr="00CF2D2F">
        <w:rPr>
          <w:b/>
          <w:sz w:val="20"/>
          <w:szCs w:val="20"/>
        </w:rPr>
        <w:t xml:space="preserve">. </w:t>
      </w:r>
      <w:r w:rsidRPr="00CF2D2F">
        <w:rPr>
          <w:rFonts w:ascii="Sylfaen" w:hAnsi="Sylfaen"/>
          <w:b/>
          <w:sz w:val="20"/>
          <w:szCs w:val="20"/>
          <w:lang w:val="ka-GE"/>
        </w:rPr>
        <w:t>ინსპექტორატის დეპარტამენტების  საშტატო განაკვეთი</w:t>
      </w:r>
      <w:r w:rsidRPr="00CF2D2F">
        <w:rPr>
          <w:b/>
          <w:sz w:val="20"/>
          <w:szCs w:val="20"/>
        </w:rPr>
        <w:t xml:space="preserve"> (</w:t>
      </w:r>
      <w:r w:rsidRPr="00CF2D2F">
        <w:rPr>
          <w:rFonts w:ascii="Sylfaen" w:hAnsi="Sylfaen"/>
          <w:b/>
          <w:sz w:val="20"/>
          <w:szCs w:val="20"/>
          <w:lang w:val="ka-GE"/>
        </w:rPr>
        <w:t>სრული განაკვეთის ეკვივალენტი</w:t>
      </w:r>
      <w:r w:rsidRPr="00CF2D2F">
        <w:rPr>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048"/>
        <w:gridCol w:w="1161"/>
        <w:gridCol w:w="1131"/>
        <w:gridCol w:w="1154"/>
      </w:tblGrid>
      <w:tr w:rsidR="005D2619" w:rsidRPr="00CF2D2F" w:rsidTr="004F16F7">
        <w:tc>
          <w:tcPr>
            <w:tcW w:w="3438" w:type="dxa"/>
            <w:shd w:val="clear" w:color="auto" w:fill="auto"/>
            <w:vAlign w:val="center"/>
          </w:tcPr>
          <w:p w:rsidR="005D2619" w:rsidRPr="00CF2D2F" w:rsidRDefault="005D2619" w:rsidP="005D2619">
            <w:pPr>
              <w:jc w:val="center"/>
              <w:rPr>
                <w:rFonts w:ascii="Sylfaen" w:hAnsi="Sylfaen"/>
                <w:b/>
                <w:sz w:val="20"/>
                <w:szCs w:val="20"/>
                <w:lang w:val="ka-GE"/>
              </w:rPr>
            </w:pPr>
            <w:r w:rsidRPr="00CF2D2F">
              <w:rPr>
                <w:rFonts w:ascii="Sylfaen" w:hAnsi="Sylfaen"/>
                <w:b/>
                <w:sz w:val="20"/>
                <w:szCs w:val="20"/>
                <w:lang w:val="ka-GE"/>
              </w:rPr>
              <w:t>წლის ბოლოს</w:t>
            </w:r>
          </w:p>
        </w:tc>
        <w:tc>
          <w:tcPr>
            <w:tcW w:w="1048" w:type="dxa"/>
            <w:shd w:val="clear" w:color="auto" w:fill="auto"/>
            <w:vAlign w:val="center"/>
          </w:tcPr>
          <w:p w:rsidR="005D2619" w:rsidRPr="00CF2D2F" w:rsidRDefault="005D2619" w:rsidP="005D2619">
            <w:pPr>
              <w:jc w:val="center"/>
              <w:rPr>
                <w:b/>
                <w:sz w:val="20"/>
                <w:szCs w:val="20"/>
              </w:rPr>
            </w:pPr>
            <w:r w:rsidRPr="00CF2D2F">
              <w:rPr>
                <w:b/>
                <w:sz w:val="20"/>
                <w:szCs w:val="20"/>
              </w:rPr>
              <w:t>2009</w:t>
            </w:r>
          </w:p>
        </w:tc>
        <w:tc>
          <w:tcPr>
            <w:tcW w:w="1161" w:type="dxa"/>
            <w:shd w:val="clear" w:color="auto" w:fill="auto"/>
            <w:vAlign w:val="center"/>
          </w:tcPr>
          <w:p w:rsidR="005D2619" w:rsidRPr="00CF2D2F" w:rsidRDefault="005D2619" w:rsidP="005D2619">
            <w:pPr>
              <w:jc w:val="center"/>
              <w:rPr>
                <w:b/>
                <w:sz w:val="20"/>
                <w:szCs w:val="20"/>
              </w:rPr>
            </w:pPr>
            <w:r w:rsidRPr="00CF2D2F">
              <w:rPr>
                <w:b/>
                <w:sz w:val="20"/>
                <w:szCs w:val="20"/>
              </w:rPr>
              <w:t>2010</w:t>
            </w:r>
          </w:p>
        </w:tc>
        <w:tc>
          <w:tcPr>
            <w:tcW w:w="1131" w:type="dxa"/>
            <w:shd w:val="clear" w:color="auto" w:fill="auto"/>
            <w:vAlign w:val="center"/>
          </w:tcPr>
          <w:p w:rsidR="005D2619" w:rsidRPr="00CF2D2F" w:rsidRDefault="005D2619" w:rsidP="005D2619">
            <w:pPr>
              <w:jc w:val="center"/>
              <w:rPr>
                <w:b/>
                <w:sz w:val="20"/>
                <w:szCs w:val="20"/>
              </w:rPr>
            </w:pPr>
            <w:r w:rsidRPr="00CF2D2F">
              <w:rPr>
                <w:b/>
                <w:sz w:val="20"/>
                <w:szCs w:val="20"/>
              </w:rPr>
              <w:t>2011</w:t>
            </w:r>
          </w:p>
        </w:tc>
        <w:tc>
          <w:tcPr>
            <w:tcW w:w="1154" w:type="dxa"/>
            <w:shd w:val="clear" w:color="auto" w:fill="auto"/>
            <w:vAlign w:val="center"/>
          </w:tcPr>
          <w:p w:rsidR="005D2619" w:rsidRPr="00CF2D2F" w:rsidRDefault="005D2619" w:rsidP="005D2619">
            <w:pPr>
              <w:jc w:val="center"/>
              <w:rPr>
                <w:b/>
                <w:sz w:val="20"/>
                <w:szCs w:val="20"/>
              </w:rPr>
            </w:pPr>
            <w:r w:rsidRPr="00CF2D2F">
              <w:rPr>
                <w:b/>
                <w:sz w:val="20"/>
                <w:szCs w:val="20"/>
              </w:rPr>
              <w:t>2012</w:t>
            </w:r>
          </w:p>
        </w:tc>
      </w:tr>
      <w:tr w:rsidR="005D2619" w:rsidRPr="00CF2D2F" w:rsidTr="004F16F7">
        <w:tc>
          <w:tcPr>
            <w:tcW w:w="3438" w:type="dxa"/>
            <w:shd w:val="clear" w:color="auto" w:fill="auto"/>
          </w:tcPr>
          <w:p w:rsidR="005D2619" w:rsidRPr="00CF2D2F" w:rsidRDefault="005D2619" w:rsidP="004F16F7">
            <w:pPr>
              <w:rPr>
                <w:rFonts w:ascii="Sylfaen" w:hAnsi="Sylfaen"/>
                <w:sz w:val="20"/>
                <w:szCs w:val="20"/>
                <w:lang w:val="ka-GE"/>
              </w:rPr>
            </w:pPr>
            <w:r w:rsidRPr="00CF2D2F">
              <w:rPr>
                <w:rFonts w:ascii="Sylfaen" w:hAnsi="Sylfaen"/>
                <w:sz w:val="20"/>
                <w:szCs w:val="20"/>
                <w:lang w:val="ka-GE"/>
              </w:rPr>
              <w:t>შრომა (სამუშაო პირობები)</w:t>
            </w:r>
          </w:p>
        </w:tc>
        <w:tc>
          <w:tcPr>
            <w:tcW w:w="1048" w:type="dxa"/>
            <w:shd w:val="clear" w:color="auto" w:fill="auto"/>
          </w:tcPr>
          <w:p w:rsidR="005D2619" w:rsidRPr="00CF2D2F" w:rsidRDefault="005D2619" w:rsidP="005D2619">
            <w:pPr>
              <w:jc w:val="right"/>
              <w:rPr>
                <w:sz w:val="20"/>
                <w:szCs w:val="20"/>
              </w:rPr>
            </w:pPr>
            <w:r w:rsidRPr="00CF2D2F">
              <w:rPr>
                <w:sz w:val="20"/>
                <w:szCs w:val="20"/>
              </w:rPr>
              <w:t>230</w:t>
            </w:r>
          </w:p>
        </w:tc>
        <w:tc>
          <w:tcPr>
            <w:tcW w:w="1161" w:type="dxa"/>
            <w:shd w:val="clear" w:color="auto" w:fill="auto"/>
          </w:tcPr>
          <w:p w:rsidR="005D2619" w:rsidRPr="00CF2D2F" w:rsidRDefault="005D2619" w:rsidP="005D2619">
            <w:pPr>
              <w:jc w:val="right"/>
              <w:rPr>
                <w:sz w:val="20"/>
                <w:szCs w:val="20"/>
              </w:rPr>
            </w:pPr>
            <w:r w:rsidRPr="00CF2D2F">
              <w:rPr>
                <w:sz w:val="20"/>
                <w:szCs w:val="20"/>
              </w:rPr>
              <w:t>218</w:t>
            </w:r>
          </w:p>
        </w:tc>
        <w:tc>
          <w:tcPr>
            <w:tcW w:w="1131" w:type="dxa"/>
            <w:shd w:val="clear" w:color="auto" w:fill="auto"/>
          </w:tcPr>
          <w:p w:rsidR="005D2619" w:rsidRPr="00CF2D2F" w:rsidRDefault="005D2619" w:rsidP="005D2619">
            <w:pPr>
              <w:jc w:val="right"/>
              <w:rPr>
                <w:sz w:val="20"/>
                <w:szCs w:val="20"/>
              </w:rPr>
            </w:pPr>
            <w:r w:rsidRPr="00CF2D2F">
              <w:rPr>
                <w:sz w:val="20"/>
                <w:szCs w:val="20"/>
              </w:rPr>
              <w:t>203</w:t>
            </w:r>
          </w:p>
        </w:tc>
        <w:tc>
          <w:tcPr>
            <w:tcW w:w="1154" w:type="dxa"/>
            <w:shd w:val="clear" w:color="auto" w:fill="auto"/>
          </w:tcPr>
          <w:p w:rsidR="005D2619" w:rsidRPr="00CF2D2F" w:rsidRDefault="005D2619" w:rsidP="005D2619">
            <w:pPr>
              <w:jc w:val="right"/>
              <w:rPr>
                <w:sz w:val="20"/>
                <w:szCs w:val="20"/>
              </w:rPr>
            </w:pPr>
            <w:r w:rsidRPr="00CF2D2F">
              <w:rPr>
                <w:sz w:val="20"/>
                <w:szCs w:val="20"/>
              </w:rPr>
              <w:t>221</w:t>
            </w:r>
          </w:p>
        </w:tc>
      </w:tr>
      <w:tr w:rsidR="005D2619" w:rsidRPr="00CF2D2F" w:rsidTr="004F16F7">
        <w:tc>
          <w:tcPr>
            <w:tcW w:w="3438" w:type="dxa"/>
            <w:shd w:val="clear" w:color="auto" w:fill="auto"/>
          </w:tcPr>
          <w:p w:rsidR="005D2619" w:rsidRPr="00CF2D2F" w:rsidRDefault="005D2619" w:rsidP="004F16F7">
            <w:pPr>
              <w:rPr>
                <w:sz w:val="20"/>
                <w:szCs w:val="20"/>
              </w:rPr>
            </w:pPr>
            <w:r w:rsidRPr="00CF2D2F">
              <w:rPr>
                <w:rFonts w:ascii="Sylfaen" w:hAnsi="Sylfaen"/>
                <w:sz w:val="20"/>
                <w:szCs w:val="20"/>
                <w:lang w:val="ka-GE"/>
              </w:rPr>
              <w:t>დასაქმება და შემოვასავლი</w:t>
            </w:r>
            <w:r w:rsidRPr="00CF2D2F">
              <w:rPr>
                <w:sz w:val="20"/>
                <w:szCs w:val="20"/>
              </w:rPr>
              <w:t xml:space="preserve"> </w:t>
            </w:r>
          </w:p>
        </w:tc>
        <w:tc>
          <w:tcPr>
            <w:tcW w:w="1048" w:type="dxa"/>
            <w:shd w:val="clear" w:color="auto" w:fill="auto"/>
          </w:tcPr>
          <w:p w:rsidR="005D2619" w:rsidRPr="00CF2D2F" w:rsidRDefault="005D2619" w:rsidP="005D2619">
            <w:pPr>
              <w:jc w:val="right"/>
              <w:rPr>
                <w:sz w:val="20"/>
                <w:szCs w:val="20"/>
              </w:rPr>
            </w:pPr>
            <w:r w:rsidRPr="00CF2D2F">
              <w:rPr>
                <w:sz w:val="20"/>
                <w:szCs w:val="20"/>
              </w:rPr>
              <w:t>78</w:t>
            </w:r>
          </w:p>
        </w:tc>
        <w:tc>
          <w:tcPr>
            <w:tcW w:w="1161" w:type="dxa"/>
            <w:shd w:val="clear" w:color="auto" w:fill="auto"/>
          </w:tcPr>
          <w:p w:rsidR="005D2619" w:rsidRPr="00CF2D2F" w:rsidRDefault="005D2619" w:rsidP="005D2619">
            <w:pPr>
              <w:jc w:val="right"/>
              <w:rPr>
                <w:sz w:val="20"/>
                <w:szCs w:val="20"/>
              </w:rPr>
            </w:pPr>
            <w:r w:rsidRPr="00CF2D2F">
              <w:rPr>
                <w:sz w:val="20"/>
                <w:szCs w:val="20"/>
              </w:rPr>
              <w:t>40</w:t>
            </w:r>
          </w:p>
        </w:tc>
        <w:tc>
          <w:tcPr>
            <w:tcW w:w="1131" w:type="dxa"/>
            <w:shd w:val="clear" w:color="auto" w:fill="auto"/>
          </w:tcPr>
          <w:p w:rsidR="005D2619" w:rsidRPr="00CF2D2F" w:rsidRDefault="005D2619" w:rsidP="005D2619">
            <w:pPr>
              <w:jc w:val="right"/>
              <w:rPr>
                <w:sz w:val="20"/>
                <w:szCs w:val="20"/>
              </w:rPr>
            </w:pPr>
            <w:r w:rsidRPr="00CF2D2F">
              <w:rPr>
                <w:sz w:val="20"/>
                <w:szCs w:val="20"/>
              </w:rPr>
              <w:t>39</w:t>
            </w:r>
          </w:p>
        </w:tc>
        <w:tc>
          <w:tcPr>
            <w:tcW w:w="1154" w:type="dxa"/>
            <w:shd w:val="clear" w:color="auto" w:fill="auto"/>
          </w:tcPr>
          <w:p w:rsidR="005D2619" w:rsidRPr="00CF2D2F" w:rsidRDefault="005D2619" w:rsidP="005D2619">
            <w:pPr>
              <w:jc w:val="right"/>
              <w:rPr>
                <w:sz w:val="20"/>
                <w:szCs w:val="20"/>
              </w:rPr>
            </w:pPr>
            <w:r w:rsidRPr="00CF2D2F">
              <w:rPr>
                <w:sz w:val="20"/>
                <w:szCs w:val="20"/>
              </w:rPr>
              <w:t>43</w:t>
            </w:r>
          </w:p>
        </w:tc>
      </w:tr>
      <w:tr w:rsidR="005D2619" w:rsidRPr="00CF2D2F" w:rsidTr="004F16F7">
        <w:tc>
          <w:tcPr>
            <w:tcW w:w="3438" w:type="dxa"/>
            <w:shd w:val="clear" w:color="auto" w:fill="auto"/>
          </w:tcPr>
          <w:p w:rsidR="005D2619" w:rsidRPr="00CF2D2F" w:rsidRDefault="005D2619" w:rsidP="004F16F7">
            <w:pPr>
              <w:rPr>
                <w:rFonts w:ascii="Sylfaen" w:hAnsi="Sylfaen"/>
                <w:sz w:val="20"/>
                <w:szCs w:val="20"/>
                <w:lang w:val="ka-GE"/>
              </w:rPr>
            </w:pPr>
            <w:r w:rsidRPr="00CF2D2F">
              <w:rPr>
                <w:rFonts w:ascii="Sylfaen" w:hAnsi="Sylfaen"/>
                <w:sz w:val="20"/>
                <w:szCs w:val="20"/>
                <w:lang w:val="ka-GE"/>
              </w:rPr>
              <w:t>უმთავრესი რისკების კონტროლი</w:t>
            </w:r>
          </w:p>
        </w:tc>
        <w:tc>
          <w:tcPr>
            <w:tcW w:w="1048" w:type="dxa"/>
            <w:shd w:val="clear" w:color="auto" w:fill="auto"/>
          </w:tcPr>
          <w:p w:rsidR="005D2619" w:rsidRPr="00CF2D2F" w:rsidRDefault="005D2619" w:rsidP="005D2619">
            <w:pPr>
              <w:jc w:val="right"/>
              <w:rPr>
                <w:sz w:val="20"/>
                <w:szCs w:val="20"/>
              </w:rPr>
            </w:pPr>
            <w:r w:rsidRPr="00CF2D2F">
              <w:rPr>
                <w:sz w:val="20"/>
                <w:szCs w:val="20"/>
              </w:rPr>
              <w:t>40</w:t>
            </w:r>
          </w:p>
        </w:tc>
        <w:tc>
          <w:tcPr>
            <w:tcW w:w="1161" w:type="dxa"/>
            <w:shd w:val="clear" w:color="auto" w:fill="auto"/>
          </w:tcPr>
          <w:p w:rsidR="005D2619" w:rsidRPr="00CF2D2F" w:rsidRDefault="005D2619" w:rsidP="005D2619">
            <w:pPr>
              <w:jc w:val="right"/>
              <w:rPr>
                <w:sz w:val="20"/>
                <w:szCs w:val="20"/>
              </w:rPr>
            </w:pPr>
            <w:r w:rsidRPr="00CF2D2F">
              <w:rPr>
                <w:sz w:val="20"/>
                <w:szCs w:val="20"/>
              </w:rPr>
              <w:t>42</w:t>
            </w:r>
          </w:p>
        </w:tc>
        <w:tc>
          <w:tcPr>
            <w:tcW w:w="1131" w:type="dxa"/>
            <w:shd w:val="clear" w:color="auto" w:fill="auto"/>
          </w:tcPr>
          <w:p w:rsidR="005D2619" w:rsidRPr="00CF2D2F" w:rsidRDefault="005D2619" w:rsidP="005D2619">
            <w:pPr>
              <w:jc w:val="right"/>
              <w:rPr>
                <w:sz w:val="20"/>
                <w:szCs w:val="20"/>
              </w:rPr>
            </w:pPr>
            <w:r w:rsidRPr="00CF2D2F">
              <w:rPr>
                <w:sz w:val="20"/>
                <w:szCs w:val="20"/>
              </w:rPr>
              <w:t>35</w:t>
            </w:r>
          </w:p>
        </w:tc>
        <w:tc>
          <w:tcPr>
            <w:tcW w:w="1154" w:type="dxa"/>
            <w:shd w:val="clear" w:color="auto" w:fill="auto"/>
          </w:tcPr>
          <w:p w:rsidR="005D2619" w:rsidRPr="00CF2D2F" w:rsidRDefault="005D2619" w:rsidP="005D2619">
            <w:pPr>
              <w:jc w:val="right"/>
              <w:rPr>
                <w:sz w:val="20"/>
                <w:szCs w:val="20"/>
              </w:rPr>
            </w:pPr>
            <w:r w:rsidRPr="00CF2D2F">
              <w:rPr>
                <w:sz w:val="20"/>
                <w:szCs w:val="20"/>
              </w:rPr>
              <w:t>39</w:t>
            </w:r>
          </w:p>
        </w:tc>
      </w:tr>
      <w:tr w:rsidR="005D2619" w:rsidRPr="00CF2D2F" w:rsidTr="004F16F7">
        <w:tc>
          <w:tcPr>
            <w:tcW w:w="3438" w:type="dxa"/>
            <w:shd w:val="clear" w:color="auto" w:fill="auto"/>
          </w:tcPr>
          <w:p w:rsidR="005D2619" w:rsidRPr="00CF2D2F" w:rsidRDefault="005D2619" w:rsidP="004F16F7">
            <w:pPr>
              <w:rPr>
                <w:rFonts w:ascii="Sylfaen" w:hAnsi="Sylfaen"/>
                <w:i/>
                <w:sz w:val="20"/>
                <w:szCs w:val="20"/>
                <w:lang w:val="ka-GE"/>
              </w:rPr>
            </w:pPr>
            <w:r w:rsidRPr="00CF2D2F">
              <w:rPr>
                <w:rFonts w:ascii="Sylfaen" w:hAnsi="Sylfaen"/>
                <w:i/>
                <w:sz w:val="20"/>
                <w:szCs w:val="20"/>
                <w:lang w:val="ka-GE"/>
              </w:rPr>
              <w:t>თაღლითობა შრომის ბაზარზე</w:t>
            </w:r>
          </w:p>
        </w:tc>
        <w:tc>
          <w:tcPr>
            <w:tcW w:w="1048" w:type="dxa"/>
            <w:shd w:val="clear" w:color="auto" w:fill="auto"/>
          </w:tcPr>
          <w:p w:rsidR="005D2619" w:rsidRPr="00CF2D2F" w:rsidRDefault="005D2619" w:rsidP="005D2619">
            <w:pPr>
              <w:jc w:val="right"/>
              <w:rPr>
                <w:i/>
                <w:sz w:val="20"/>
                <w:szCs w:val="20"/>
              </w:rPr>
            </w:pPr>
            <w:r w:rsidRPr="00CF2D2F">
              <w:rPr>
                <w:i/>
                <w:sz w:val="20"/>
                <w:szCs w:val="20"/>
              </w:rPr>
              <w:t>188</w:t>
            </w:r>
          </w:p>
        </w:tc>
        <w:tc>
          <w:tcPr>
            <w:tcW w:w="1161" w:type="dxa"/>
            <w:shd w:val="clear" w:color="auto" w:fill="auto"/>
          </w:tcPr>
          <w:p w:rsidR="005D2619" w:rsidRPr="00CF2D2F" w:rsidRDefault="005D2619" w:rsidP="005D2619">
            <w:pPr>
              <w:jc w:val="right"/>
              <w:rPr>
                <w:i/>
                <w:sz w:val="20"/>
                <w:szCs w:val="20"/>
              </w:rPr>
            </w:pPr>
            <w:r w:rsidRPr="00CF2D2F">
              <w:rPr>
                <w:i/>
                <w:sz w:val="20"/>
                <w:szCs w:val="20"/>
              </w:rPr>
              <w:t>171</w:t>
            </w:r>
          </w:p>
        </w:tc>
        <w:tc>
          <w:tcPr>
            <w:tcW w:w="1131" w:type="dxa"/>
            <w:shd w:val="clear" w:color="auto" w:fill="auto"/>
          </w:tcPr>
          <w:p w:rsidR="005D2619" w:rsidRPr="00CF2D2F" w:rsidRDefault="005D2619" w:rsidP="005D2619">
            <w:pPr>
              <w:jc w:val="right"/>
              <w:rPr>
                <w:i/>
                <w:sz w:val="20"/>
                <w:szCs w:val="20"/>
              </w:rPr>
            </w:pPr>
            <w:r w:rsidRPr="00CF2D2F">
              <w:rPr>
                <w:i/>
                <w:sz w:val="20"/>
                <w:szCs w:val="20"/>
              </w:rPr>
              <w:t>176</w:t>
            </w:r>
          </w:p>
        </w:tc>
        <w:tc>
          <w:tcPr>
            <w:tcW w:w="1154" w:type="dxa"/>
            <w:shd w:val="clear" w:color="auto" w:fill="auto"/>
          </w:tcPr>
          <w:p w:rsidR="005D2619" w:rsidRPr="00CF2D2F" w:rsidRDefault="005D2619" w:rsidP="005D2619">
            <w:pPr>
              <w:jc w:val="right"/>
              <w:rPr>
                <w:i/>
                <w:sz w:val="20"/>
                <w:szCs w:val="20"/>
              </w:rPr>
            </w:pPr>
            <w:r w:rsidRPr="00CF2D2F">
              <w:rPr>
                <w:i/>
                <w:sz w:val="20"/>
                <w:szCs w:val="20"/>
              </w:rPr>
              <w:t>187</w:t>
            </w:r>
          </w:p>
        </w:tc>
      </w:tr>
      <w:tr w:rsidR="005D2619" w:rsidRPr="00CF2D2F" w:rsidTr="004F16F7">
        <w:tc>
          <w:tcPr>
            <w:tcW w:w="3438" w:type="dxa"/>
            <w:shd w:val="clear" w:color="auto" w:fill="auto"/>
          </w:tcPr>
          <w:p w:rsidR="005D2619" w:rsidRPr="00CF2D2F" w:rsidRDefault="005D2619" w:rsidP="004F16F7">
            <w:pPr>
              <w:rPr>
                <w:rFonts w:ascii="Sylfaen" w:hAnsi="Sylfaen"/>
                <w:i/>
                <w:sz w:val="20"/>
                <w:szCs w:val="20"/>
                <w:lang w:val="ka-GE"/>
              </w:rPr>
            </w:pPr>
            <w:r w:rsidRPr="00CF2D2F">
              <w:rPr>
                <w:rFonts w:ascii="Sylfaen" w:hAnsi="Sylfaen"/>
                <w:i/>
                <w:sz w:val="20"/>
                <w:szCs w:val="20"/>
                <w:lang w:val="ka-GE"/>
              </w:rPr>
              <w:t>გამოძიება</w:t>
            </w:r>
          </w:p>
        </w:tc>
        <w:tc>
          <w:tcPr>
            <w:tcW w:w="1048" w:type="dxa"/>
            <w:shd w:val="clear" w:color="auto" w:fill="auto"/>
          </w:tcPr>
          <w:p w:rsidR="005D2619" w:rsidRPr="00CF2D2F" w:rsidRDefault="005D2619" w:rsidP="005D2619">
            <w:pPr>
              <w:jc w:val="right"/>
              <w:rPr>
                <w:i/>
                <w:sz w:val="20"/>
                <w:szCs w:val="20"/>
              </w:rPr>
            </w:pPr>
            <w:r w:rsidRPr="00CF2D2F">
              <w:rPr>
                <w:i/>
                <w:sz w:val="20"/>
                <w:szCs w:val="20"/>
              </w:rPr>
              <w:t>206</w:t>
            </w:r>
          </w:p>
        </w:tc>
        <w:tc>
          <w:tcPr>
            <w:tcW w:w="1161" w:type="dxa"/>
            <w:shd w:val="clear" w:color="auto" w:fill="auto"/>
          </w:tcPr>
          <w:p w:rsidR="005D2619" w:rsidRPr="00CF2D2F" w:rsidRDefault="005D2619" w:rsidP="005D2619">
            <w:pPr>
              <w:jc w:val="right"/>
              <w:rPr>
                <w:i/>
                <w:sz w:val="20"/>
                <w:szCs w:val="20"/>
              </w:rPr>
            </w:pPr>
            <w:r w:rsidRPr="00CF2D2F">
              <w:rPr>
                <w:i/>
                <w:sz w:val="20"/>
                <w:szCs w:val="20"/>
              </w:rPr>
              <w:t>202</w:t>
            </w:r>
          </w:p>
        </w:tc>
        <w:tc>
          <w:tcPr>
            <w:tcW w:w="1131" w:type="dxa"/>
            <w:shd w:val="clear" w:color="auto" w:fill="auto"/>
          </w:tcPr>
          <w:p w:rsidR="005D2619" w:rsidRPr="00CF2D2F" w:rsidRDefault="005D2619" w:rsidP="005D2619">
            <w:pPr>
              <w:jc w:val="right"/>
              <w:rPr>
                <w:i/>
                <w:sz w:val="20"/>
                <w:szCs w:val="20"/>
              </w:rPr>
            </w:pPr>
            <w:r w:rsidRPr="00CF2D2F">
              <w:rPr>
                <w:i/>
                <w:sz w:val="20"/>
                <w:szCs w:val="20"/>
              </w:rPr>
              <w:t>204</w:t>
            </w:r>
          </w:p>
        </w:tc>
        <w:tc>
          <w:tcPr>
            <w:tcW w:w="1154" w:type="dxa"/>
            <w:shd w:val="clear" w:color="auto" w:fill="auto"/>
          </w:tcPr>
          <w:p w:rsidR="005D2619" w:rsidRPr="00CF2D2F" w:rsidRDefault="005D2619" w:rsidP="005D2619">
            <w:pPr>
              <w:jc w:val="right"/>
              <w:rPr>
                <w:i/>
                <w:sz w:val="20"/>
                <w:szCs w:val="20"/>
              </w:rPr>
            </w:pPr>
            <w:r w:rsidRPr="00CF2D2F">
              <w:rPr>
                <w:i/>
                <w:sz w:val="20"/>
                <w:szCs w:val="20"/>
              </w:rPr>
              <w:t>174</w:t>
            </w:r>
          </w:p>
        </w:tc>
      </w:tr>
      <w:tr w:rsidR="005D2619" w:rsidRPr="00CF2D2F" w:rsidTr="004F16F7">
        <w:tc>
          <w:tcPr>
            <w:tcW w:w="3438" w:type="dxa"/>
            <w:shd w:val="clear" w:color="auto" w:fill="auto"/>
          </w:tcPr>
          <w:p w:rsidR="005D2619" w:rsidRPr="00CF2D2F" w:rsidRDefault="005D2619" w:rsidP="005D2619">
            <w:pPr>
              <w:jc w:val="right"/>
              <w:rPr>
                <w:rFonts w:ascii="Sylfaen" w:hAnsi="Sylfaen"/>
                <w:b/>
                <w:sz w:val="20"/>
                <w:szCs w:val="20"/>
                <w:lang w:val="ka-GE"/>
              </w:rPr>
            </w:pPr>
            <w:r w:rsidRPr="00CF2D2F">
              <w:rPr>
                <w:rFonts w:ascii="Sylfaen" w:hAnsi="Sylfaen"/>
                <w:b/>
                <w:sz w:val="20"/>
                <w:szCs w:val="20"/>
                <w:lang w:val="ka-GE"/>
              </w:rPr>
              <w:t>სულ</w:t>
            </w:r>
          </w:p>
        </w:tc>
        <w:tc>
          <w:tcPr>
            <w:tcW w:w="1048" w:type="dxa"/>
            <w:shd w:val="clear" w:color="auto" w:fill="auto"/>
          </w:tcPr>
          <w:p w:rsidR="005D2619" w:rsidRPr="00CF2D2F" w:rsidRDefault="005D2619" w:rsidP="005D2619">
            <w:pPr>
              <w:jc w:val="right"/>
              <w:rPr>
                <w:b/>
                <w:sz w:val="20"/>
                <w:szCs w:val="20"/>
              </w:rPr>
            </w:pPr>
            <w:r w:rsidRPr="00CF2D2F">
              <w:rPr>
                <w:b/>
                <w:sz w:val="20"/>
                <w:szCs w:val="20"/>
              </w:rPr>
              <w:t>742</w:t>
            </w:r>
          </w:p>
        </w:tc>
        <w:tc>
          <w:tcPr>
            <w:tcW w:w="1161" w:type="dxa"/>
            <w:shd w:val="clear" w:color="auto" w:fill="auto"/>
          </w:tcPr>
          <w:p w:rsidR="005D2619" w:rsidRPr="00CF2D2F" w:rsidRDefault="005D2619" w:rsidP="005D2619">
            <w:pPr>
              <w:jc w:val="right"/>
              <w:rPr>
                <w:b/>
                <w:sz w:val="20"/>
                <w:szCs w:val="20"/>
              </w:rPr>
            </w:pPr>
            <w:r w:rsidRPr="00CF2D2F">
              <w:rPr>
                <w:b/>
                <w:sz w:val="20"/>
                <w:szCs w:val="20"/>
              </w:rPr>
              <w:t>673</w:t>
            </w:r>
          </w:p>
        </w:tc>
        <w:tc>
          <w:tcPr>
            <w:tcW w:w="1131" w:type="dxa"/>
            <w:shd w:val="clear" w:color="auto" w:fill="auto"/>
          </w:tcPr>
          <w:p w:rsidR="005D2619" w:rsidRPr="00CF2D2F" w:rsidRDefault="005D2619" w:rsidP="005D2619">
            <w:pPr>
              <w:jc w:val="right"/>
              <w:rPr>
                <w:b/>
                <w:sz w:val="20"/>
                <w:szCs w:val="20"/>
              </w:rPr>
            </w:pPr>
            <w:r w:rsidRPr="00CF2D2F">
              <w:rPr>
                <w:b/>
                <w:sz w:val="20"/>
                <w:szCs w:val="20"/>
              </w:rPr>
              <w:t>657</w:t>
            </w:r>
          </w:p>
        </w:tc>
        <w:tc>
          <w:tcPr>
            <w:tcW w:w="1154" w:type="dxa"/>
            <w:shd w:val="clear" w:color="auto" w:fill="auto"/>
          </w:tcPr>
          <w:p w:rsidR="005D2619" w:rsidRPr="00CF2D2F" w:rsidRDefault="005D2619" w:rsidP="005D2619">
            <w:pPr>
              <w:jc w:val="right"/>
              <w:rPr>
                <w:b/>
                <w:sz w:val="20"/>
                <w:szCs w:val="20"/>
              </w:rPr>
            </w:pPr>
            <w:r w:rsidRPr="00CF2D2F">
              <w:rPr>
                <w:b/>
                <w:sz w:val="20"/>
                <w:szCs w:val="20"/>
              </w:rPr>
              <w:t>664</w:t>
            </w:r>
          </w:p>
        </w:tc>
      </w:tr>
    </w:tbl>
    <w:p w:rsidR="005D2619" w:rsidRPr="00CF2D2F" w:rsidRDefault="005D2619" w:rsidP="005D2619">
      <w:pPr>
        <w:spacing w:before="120" w:after="120"/>
        <w:rPr>
          <w:i/>
          <w:sz w:val="20"/>
          <w:szCs w:val="20"/>
        </w:rPr>
      </w:pPr>
      <w:r w:rsidRPr="00CF2D2F">
        <w:rPr>
          <w:rFonts w:ascii="Sylfaen" w:hAnsi="Sylfaen"/>
          <w:i/>
          <w:sz w:val="20"/>
          <w:szCs w:val="20"/>
          <w:lang w:val="ka-GE"/>
        </w:rPr>
        <w:t>წყარო</w:t>
      </w:r>
      <w:r w:rsidRPr="00CF2D2F">
        <w:rPr>
          <w:i/>
          <w:sz w:val="20"/>
          <w:szCs w:val="20"/>
        </w:rPr>
        <w:t xml:space="preserve">: </w:t>
      </w:r>
      <w:r w:rsidRPr="00CF2D2F">
        <w:rPr>
          <w:rFonts w:ascii="Sylfaen" w:hAnsi="Sylfaen"/>
          <w:i/>
          <w:sz w:val="20"/>
          <w:szCs w:val="20"/>
          <w:lang w:val="ka-GE"/>
        </w:rPr>
        <w:t xml:space="preserve">ინსპექტორატის წლიური ანგარიში, </w:t>
      </w:r>
      <w:r w:rsidRPr="00CF2D2F">
        <w:rPr>
          <w:i/>
          <w:sz w:val="20"/>
          <w:szCs w:val="20"/>
        </w:rPr>
        <w:t xml:space="preserve"> SZW 2011, 2012.</w:t>
      </w:r>
    </w:p>
    <w:p w:rsidR="005D2619" w:rsidRDefault="005D2619" w:rsidP="005D2619">
      <w:pPr>
        <w:spacing w:before="120" w:after="120"/>
      </w:pPr>
    </w:p>
    <w:p w:rsidR="005D2619" w:rsidRDefault="005D2619" w:rsidP="005D2619">
      <w:pPr>
        <w:spacing w:before="120" w:after="120"/>
        <w:rPr>
          <w:rFonts w:ascii="Sylfaen" w:hAnsi="Sylfaen"/>
          <w:sz w:val="20"/>
          <w:szCs w:val="20"/>
          <w:lang w:val="ka-GE"/>
        </w:rPr>
      </w:pPr>
      <w:r w:rsidRPr="00CF2D2F">
        <w:rPr>
          <w:rFonts w:ascii="Sylfaen" w:hAnsi="Sylfaen"/>
          <w:sz w:val="20"/>
          <w:szCs w:val="20"/>
          <w:lang w:val="ka-GE"/>
        </w:rPr>
        <w:t>ზემოთ მოცემულ ცხრილში ნაჩვენებია ინსპექტორატის თანამშრომლების განაწილება სხვადასხვა განყოფილებებში. ტრადიციულად, ინსპექტორების ყველაზე დიდი რაოდენობა (დაახლოებით მთლიანი შტატის ერთი მესამედი) მეთვალყურეობას უწევს სამუშაო პირობებს. 2010 წლიდან, ინსპექტორატის რეორგანიზების წყალობით  შტატი მეათედით შემცრიდა, ხოლო ყველაზე დიდი შემცირება დასაქმებისა და შემოსავლების დეპარტამენტს შეეხო, სადაც თანამშრომელთა რაოდენობა თითქმის განახევრდა. 2012 წლისთვის, მიმდინარე რისკების შეფასების საფუძელზე, შრომის ბაზრის განყოფილების თანამშრომლების რაოდენობა გაუტოლდა 2009 წლისას, მაშინ, როდესაც გამოძიების თანამშრომლების რაოდენობა წინა წელთან შედარებით</w:t>
      </w:r>
      <w:r>
        <w:rPr>
          <w:rFonts w:ascii="Sylfaen" w:hAnsi="Sylfaen"/>
          <w:sz w:val="20"/>
          <w:szCs w:val="20"/>
          <w:lang w:val="ka-GE"/>
        </w:rPr>
        <w:t xml:space="preserve"> 30</w:t>
      </w:r>
      <w:r w:rsidRPr="00CF2D2F">
        <w:rPr>
          <w:rFonts w:ascii="Sylfaen" w:hAnsi="Sylfaen"/>
          <w:sz w:val="20"/>
          <w:szCs w:val="20"/>
          <w:lang w:val="ka-GE"/>
        </w:rPr>
        <w:t>-ით შემცირდა.</w:t>
      </w:r>
      <w:r w:rsidR="004F16F7">
        <w:rPr>
          <w:rFonts w:ascii="Sylfaen" w:hAnsi="Sylfaen"/>
          <w:sz w:val="20"/>
          <w:szCs w:val="20"/>
          <w:lang w:val="ka-GE"/>
        </w:rPr>
        <w:t xml:space="preserve"> </w:t>
      </w:r>
    </w:p>
    <w:p w:rsidR="004F16F7" w:rsidRDefault="004F16F7" w:rsidP="005D2619">
      <w:pPr>
        <w:spacing w:before="120" w:after="120"/>
        <w:rPr>
          <w:rFonts w:ascii="Sylfaen" w:hAnsi="Sylfaen"/>
          <w:sz w:val="20"/>
          <w:szCs w:val="20"/>
          <w:lang w:val="ka-GE"/>
        </w:rPr>
      </w:pPr>
    </w:p>
    <w:p w:rsidR="004F16F7" w:rsidRDefault="004F16F7" w:rsidP="005D2619">
      <w:pPr>
        <w:spacing w:before="120" w:after="120"/>
        <w:rPr>
          <w:rFonts w:ascii="Sylfaen" w:hAnsi="Sylfaen"/>
          <w:sz w:val="20"/>
          <w:szCs w:val="20"/>
          <w:lang w:val="ka-GE"/>
        </w:rPr>
      </w:pPr>
    </w:p>
    <w:p w:rsidR="005D2619" w:rsidRPr="00CF2D2F" w:rsidRDefault="005D2619" w:rsidP="005D2619">
      <w:pPr>
        <w:pStyle w:val="ListParagraph"/>
        <w:numPr>
          <w:ilvl w:val="1"/>
          <w:numId w:val="1"/>
        </w:numPr>
        <w:spacing w:before="120" w:after="120"/>
        <w:rPr>
          <w:rFonts w:ascii="Times New Roman" w:hAnsi="Times New Roman"/>
          <w:i/>
          <w:sz w:val="20"/>
          <w:szCs w:val="20"/>
          <w:u w:val="single"/>
          <w:lang w:val="pl-PL"/>
        </w:rPr>
      </w:pPr>
      <w:r w:rsidRPr="00CF2D2F">
        <w:rPr>
          <w:rFonts w:ascii="Times New Roman" w:hAnsi="Times New Roman"/>
          <w:i/>
          <w:sz w:val="20"/>
          <w:szCs w:val="20"/>
          <w:lang w:val="pl-PL"/>
        </w:rPr>
        <w:t xml:space="preserve"> </w:t>
      </w:r>
      <w:r w:rsidRPr="00CF2D2F">
        <w:rPr>
          <w:rFonts w:ascii="Sylfaen" w:hAnsi="Sylfaen"/>
          <w:i/>
          <w:sz w:val="20"/>
          <w:szCs w:val="20"/>
          <w:u w:val="single"/>
          <w:lang w:val="ka-GE"/>
        </w:rPr>
        <w:t>შრომის ინსპექტირების პროცესი ნიდერლანდებში</w:t>
      </w:r>
    </w:p>
    <w:p w:rsidR="005D2619" w:rsidRPr="00CF2D2F" w:rsidRDefault="005D2619" w:rsidP="005D2619">
      <w:pPr>
        <w:spacing w:before="120" w:after="120"/>
        <w:rPr>
          <w:rFonts w:ascii="Sylfaen" w:hAnsi="Sylfaen"/>
          <w:i/>
          <w:sz w:val="20"/>
          <w:szCs w:val="20"/>
          <w:lang w:val="ka-GE"/>
        </w:rPr>
      </w:pPr>
      <w:r w:rsidRPr="00CF2D2F">
        <w:rPr>
          <w:i/>
          <w:sz w:val="20"/>
          <w:szCs w:val="20"/>
        </w:rPr>
        <w:t xml:space="preserve">1.4.1. </w:t>
      </w:r>
      <w:proofErr w:type="gramStart"/>
      <w:r w:rsidRPr="00CF2D2F">
        <w:rPr>
          <w:rFonts w:ascii="Sylfaen" w:hAnsi="Sylfaen"/>
          <w:i/>
          <w:sz w:val="20"/>
          <w:szCs w:val="20"/>
          <w:lang w:val="ka-GE"/>
        </w:rPr>
        <w:t>ინსპექციაზე</w:t>
      </w:r>
      <w:proofErr w:type="gramEnd"/>
      <w:r w:rsidRPr="00CF2D2F">
        <w:rPr>
          <w:rFonts w:ascii="Sylfaen" w:hAnsi="Sylfaen"/>
          <w:i/>
          <w:sz w:val="20"/>
          <w:szCs w:val="20"/>
          <w:lang w:val="ka-GE"/>
        </w:rPr>
        <w:t xml:space="preserve"> პასუხისმგებელი უწყებები</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ინსპექციას ახორციელებს სამინისტროს ინსპექტორატი დასაქმების ადგილზე (როგორც კომპანიების, ასევე ფიზიკური პირების შემთხვევაში),  გემებსა და მშენებლობებზე.</w:t>
      </w:r>
      <w:r w:rsidRPr="00CF2D2F">
        <w:rPr>
          <w:rStyle w:val="FootnoteReference"/>
        </w:rPr>
        <w:footnoteReference w:id="19"/>
      </w:r>
      <w:r w:rsidRPr="00CF2D2F">
        <w:rPr>
          <w:sz w:val="20"/>
          <w:szCs w:val="20"/>
        </w:rPr>
        <w:t xml:space="preserve"> </w:t>
      </w:r>
      <w:r w:rsidRPr="00CF2D2F">
        <w:rPr>
          <w:rFonts w:ascii="Sylfaen" w:hAnsi="Sylfaen"/>
          <w:sz w:val="20"/>
          <w:szCs w:val="20"/>
          <w:lang w:val="ka-GE"/>
        </w:rPr>
        <w:t xml:space="preserve">ინსპექციას მხოლოდ დამსაქმებლები ექვემდებარებიან, ხოლო დაქირავებულებს, როგორც მოწმეებს, ისე ესაუბრებიან. ინსპქცია მიზნად ისახავს უცხო ქვეყნის მოქალაქეების დასაქმების ლეგალურობის შემოწმებას (როგორც ამას ითვალისწინებს კანონი უცხო ქვეყნის მოქალაქეების დასაქმების შესახებ) და მინიმუმზე ნაკლები ხელფასის გადახდისა და სათანადო სორციალური სარგებლებისა და შემწეობის არგადახდის შემთხვევაში უთანასწორო კონკურენციის შემთხვევების აღკვეთას (მინიმალური ხელფასისა და შვებულების ანაზღაურების შესახებ კანონის თანახმად). სხვა სააგენტოები, რომლებსაც ასევე შეუძლიათ მონაწილეობის მიღება ინსპექტირების პროცესში, გახლავთ უცხო ქვეყნის მოქალაქეების პოლიცია, სამხედრო პოლიცია, საბაჟო და საგადასახადო სამსახურები, დასაქმებულთა სარგებლის სქემების ინსტიტუტი და მუნიციპალიტეტები.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ქვემოთ ჩამოთვლილია ის უწყებები, რომლებიც უფლებამოსილნი არიან განახორციელონ უკანონო დასაქმების შემთხვევების ან სხვა დასაქმებასთან დაკავშირებული დარღვევების ინსპექცია: </w:t>
      </w:r>
    </w:p>
    <w:p w:rsidR="005D2619" w:rsidRPr="00CF2D2F" w:rsidRDefault="005D2619" w:rsidP="005D2619">
      <w:pPr>
        <w:spacing w:before="120" w:after="120"/>
        <w:rPr>
          <w:rFonts w:ascii="Sylfaen" w:hAnsi="Sylfaen"/>
          <w:sz w:val="20"/>
          <w:szCs w:val="20"/>
          <w:lang w:val="ka-GE"/>
        </w:rPr>
      </w:pPr>
      <w:r w:rsidRPr="00CF2D2F">
        <w:rPr>
          <w:sz w:val="20"/>
          <w:szCs w:val="20"/>
        </w:rPr>
        <w:t xml:space="preserve">(1) </w:t>
      </w:r>
      <w:proofErr w:type="gramStart"/>
      <w:r w:rsidRPr="00CF2D2F">
        <w:rPr>
          <w:rFonts w:ascii="Sylfaen" w:hAnsi="Sylfaen"/>
          <w:i/>
          <w:sz w:val="20"/>
          <w:szCs w:val="20"/>
          <w:lang w:val="ka-GE"/>
        </w:rPr>
        <w:t>საგადასახადო</w:t>
      </w:r>
      <w:proofErr w:type="gramEnd"/>
      <w:r w:rsidRPr="00CF2D2F">
        <w:rPr>
          <w:rFonts w:ascii="Sylfaen" w:hAnsi="Sylfaen"/>
          <w:i/>
          <w:sz w:val="20"/>
          <w:szCs w:val="20"/>
          <w:lang w:val="ka-GE"/>
        </w:rPr>
        <w:t xml:space="preserve"> სამსახური </w:t>
      </w:r>
      <w:r w:rsidRPr="00CF2D2F">
        <w:rPr>
          <w:sz w:val="20"/>
          <w:szCs w:val="20"/>
        </w:rPr>
        <w:t xml:space="preserve"> </w:t>
      </w:r>
      <w:r w:rsidRPr="00CF2D2F">
        <w:rPr>
          <w:rFonts w:ascii="Sylfaen" w:hAnsi="Sylfaen"/>
          <w:sz w:val="20"/>
          <w:szCs w:val="20"/>
          <w:lang w:val="ka-GE"/>
        </w:rPr>
        <w:t xml:space="preserve">ახორციელებს გადასახადებისგან თავის არიდების შემთხვევების მონიტორინგს. უწყების თანამშრომლები ადგილზე ამოწმებენ თვით-დასაქმებული პირის მიერ დასაქმების ამ ტიპისთვის საჭირო მოთხოვნების შესრულებას. უწყების კომპეტენციებში ასევე შედის დაქირავებულებისთვის </w:t>
      </w:r>
      <w:r w:rsidRPr="00313C25">
        <w:rPr>
          <w:rFonts w:ascii="Sylfaen" w:hAnsi="Sylfaen"/>
          <w:sz w:val="20"/>
          <w:szCs w:val="20"/>
          <w:lang w:val="ka-GE"/>
        </w:rPr>
        <w:t>განსახლებისა და ოჯახური შემწეობის გადახდის</w:t>
      </w:r>
      <w:r w:rsidRPr="00CF2D2F">
        <w:rPr>
          <w:rFonts w:ascii="Sylfaen" w:hAnsi="Sylfaen"/>
          <w:sz w:val="20"/>
          <w:szCs w:val="20"/>
          <w:lang w:val="ka-GE"/>
        </w:rPr>
        <w:t xml:space="preserve"> ზედამხედველობა. თუმცა, საგადასახადო სამსახურის თანამშრომლებს არ შეუძლიათ პატრონის თანხმობის გარეშე შევიდნენ საცხოვრებელში.კომპანიის კუთვნილ ტერიტორიაზე შესვლა </w:t>
      </w:r>
      <w:r w:rsidRPr="00CF2D2F">
        <w:rPr>
          <w:rFonts w:ascii="Sylfaen" w:hAnsi="Sylfaen"/>
          <w:sz w:val="20"/>
          <w:szCs w:val="20"/>
          <w:lang w:val="ka-GE"/>
        </w:rPr>
        <w:lastRenderedPageBreak/>
        <w:t xml:space="preserve">მათერთობლივად  - სოციალურ საკითხთა და დასაქმების სამინისტროს ინსპექტორატთან ერთად შეუძლიათ. 2010 წლიდან, ორმხრივი შეთანხმების საფუძველზე, ორ სააგენტოს შეუძლია ერთმანეთში გაცვალოს ინფორმაცია, განახორციელოს რიკსების ერთობლივი შეფასება და  ითანამშრომლოს ინსპექტირების პროცესში. </w:t>
      </w:r>
    </w:p>
    <w:p w:rsidR="005D2619" w:rsidRPr="00CF2D2F" w:rsidRDefault="005D2619" w:rsidP="005D2619">
      <w:pPr>
        <w:spacing w:before="120" w:after="120"/>
        <w:rPr>
          <w:rFonts w:ascii="Sylfaen" w:hAnsi="Sylfaen"/>
          <w:sz w:val="20"/>
          <w:szCs w:val="20"/>
          <w:lang w:val="ka-GE"/>
        </w:rPr>
      </w:pPr>
      <w:r w:rsidRPr="00CF2D2F">
        <w:rPr>
          <w:sz w:val="20"/>
          <w:szCs w:val="20"/>
        </w:rPr>
        <w:t xml:space="preserve">(2) </w:t>
      </w:r>
      <w:proofErr w:type="gramStart"/>
      <w:r w:rsidRPr="00CF2D2F">
        <w:rPr>
          <w:rFonts w:ascii="Sylfaen" w:hAnsi="Sylfaen"/>
          <w:i/>
          <w:sz w:val="20"/>
          <w:szCs w:val="20"/>
          <w:lang w:val="ka-GE"/>
        </w:rPr>
        <w:t>დაქირავებულთა</w:t>
      </w:r>
      <w:proofErr w:type="gramEnd"/>
      <w:r w:rsidRPr="00CF2D2F">
        <w:rPr>
          <w:rFonts w:ascii="Sylfaen" w:hAnsi="Sylfaen"/>
          <w:i/>
          <w:sz w:val="20"/>
          <w:szCs w:val="20"/>
          <w:lang w:val="ka-GE"/>
        </w:rPr>
        <w:t xml:space="preserve"> დაზღვევის სააგენტო </w:t>
      </w:r>
      <w:r w:rsidRPr="00CF2D2F">
        <w:rPr>
          <w:sz w:val="20"/>
          <w:szCs w:val="20"/>
        </w:rPr>
        <w:t xml:space="preserve">  </w:t>
      </w:r>
      <w:r w:rsidRPr="00CF2D2F">
        <w:rPr>
          <w:rFonts w:ascii="Sylfaen" w:hAnsi="Sylfaen"/>
          <w:sz w:val="20"/>
          <w:szCs w:val="20"/>
          <w:lang w:val="ka-GE"/>
        </w:rPr>
        <w:t xml:space="preserve">ყოვეწლიურად ახორციელებს 5.000 ინსპექციას სამუშაო ადგილებზე და 15.000 შემოწმებას ბინაზე უნარშეზღუდულობისა და უმუშევრობის შემწეობასთან დაკავშირებული შესაძლო თაღლითური სქემების გამოსავლენად. </w:t>
      </w:r>
    </w:p>
    <w:p w:rsidR="005D2619" w:rsidRPr="00CF2D2F" w:rsidRDefault="005D2619" w:rsidP="005D2619">
      <w:pPr>
        <w:spacing w:before="120" w:after="120"/>
        <w:rPr>
          <w:rFonts w:ascii="Sylfaen" w:hAnsi="Sylfaen"/>
          <w:sz w:val="20"/>
          <w:szCs w:val="20"/>
          <w:lang w:val="ka-GE"/>
        </w:rPr>
      </w:pPr>
      <w:r w:rsidRPr="00CF2D2F">
        <w:rPr>
          <w:sz w:val="20"/>
          <w:szCs w:val="20"/>
        </w:rPr>
        <w:t xml:space="preserve">(3) </w:t>
      </w:r>
      <w:proofErr w:type="gramStart"/>
      <w:r w:rsidRPr="00CF2D2F">
        <w:rPr>
          <w:rFonts w:ascii="Sylfaen" w:hAnsi="Sylfaen"/>
          <w:i/>
          <w:sz w:val="20"/>
          <w:szCs w:val="20"/>
          <w:lang w:val="ka-GE"/>
        </w:rPr>
        <w:t>მუნიციპალიტეტები</w:t>
      </w:r>
      <w:proofErr w:type="gramEnd"/>
      <w:r w:rsidRPr="00CF2D2F">
        <w:rPr>
          <w:rFonts w:ascii="Sylfaen" w:hAnsi="Sylfaen"/>
          <w:i/>
          <w:sz w:val="20"/>
          <w:szCs w:val="20"/>
          <w:lang w:val="ka-GE"/>
        </w:rPr>
        <w:t xml:space="preserve"> </w:t>
      </w:r>
      <w:r w:rsidRPr="00CF2D2F">
        <w:rPr>
          <w:sz w:val="20"/>
          <w:szCs w:val="20"/>
        </w:rPr>
        <w:t xml:space="preserve">  </w:t>
      </w:r>
      <w:r w:rsidRPr="00CF2D2F">
        <w:rPr>
          <w:rFonts w:ascii="Sylfaen" w:hAnsi="Sylfaen"/>
          <w:sz w:val="20"/>
          <w:szCs w:val="20"/>
          <w:lang w:val="ka-GE"/>
        </w:rPr>
        <w:t>აღასრულებენ კანონს დასაქმებისა და დახმარების შესახებ არიგენებენ რა სოციალურ შემწეობას უმუშევრებისთვის და ახორციელებენ შრომის ბაზრის გააქტიურების სქემებს სამუშაოს მაძიებლებისთვის. მუნიციპალიტეტებში არსებული დასაქმებისა და შემოსავლის განყოფილებები ებრძვიან შემწეობისა და დახმარების გაწევასთან დაკავშირებულ თაღლითობას, რადგანაც ამ თანხების გადახდა დამოუკიდებელი ადგილობრივი ბიუჯეტიდან ხდება. განყოფილების ინსპექტორები ახორციელებენ ინსპექტირებას, აწარმოებენ გამოძიებას და ჯარიმების</w:t>
      </w:r>
      <w:r w:rsidR="00313C25">
        <w:rPr>
          <w:rFonts w:ascii="Sylfaen" w:hAnsi="Sylfaen"/>
          <w:sz w:val="20"/>
          <w:szCs w:val="20"/>
        </w:rPr>
        <w:t xml:space="preserve"> </w:t>
      </w:r>
      <w:r w:rsidR="00313C25">
        <w:rPr>
          <w:rFonts w:ascii="Sylfaen" w:hAnsi="Sylfaen"/>
          <w:sz w:val="20"/>
          <w:szCs w:val="20"/>
          <w:lang w:val="ka-GE"/>
        </w:rPr>
        <w:t>დაკისრებას</w:t>
      </w:r>
      <w:r w:rsidRPr="00CF2D2F">
        <w:rPr>
          <w:rFonts w:ascii="Sylfaen" w:hAnsi="Sylfaen"/>
          <w:sz w:val="20"/>
          <w:szCs w:val="20"/>
          <w:lang w:val="ka-GE"/>
        </w:rPr>
        <w:t xml:space="preserve">.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2003 წლის ოქტომბერში, შრომის ინსპექტორატმა, საგადასახადო სამსახურმა, დაქირავებულების დაზღვევის სააგენტომ და ექვსმა ქალაქმა ხელი მოაწერა შეთანხმებას უწყებათაშორისი ინტერვენციის ჯგუფების შექმნის თაობაზე. ამ დროიდან მოყოლებული, ჯგუფებს შეურთდნენ სოციალური დაზღვევის ბანკი,</w:t>
      </w:r>
      <w:r w:rsidRPr="00CF2D2F">
        <w:rPr>
          <w:rStyle w:val="FootnoteReference"/>
        </w:rPr>
        <w:footnoteReference w:id="20"/>
      </w:r>
      <w:r w:rsidRPr="00CF2D2F">
        <w:rPr>
          <w:sz w:val="20"/>
          <w:szCs w:val="20"/>
        </w:rPr>
        <w:t xml:space="preserve"> </w:t>
      </w:r>
      <w:r w:rsidRPr="00CF2D2F">
        <w:rPr>
          <w:rFonts w:ascii="Sylfaen" w:hAnsi="Sylfaen"/>
          <w:sz w:val="20"/>
          <w:szCs w:val="20"/>
          <w:lang w:val="ka-GE"/>
        </w:rPr>
        <w:t>სახელმწიფო პროკურატურა, პოლიცია და სხვა პარტნიორები (გამოძიების სფეროსა და თემის მიხედვით). ინტერვენციის ჯგუფებში თავმოყრილია სხვადასხვა სააგენტო, რომლებიც ერთობლივად ახორციელებენ საქმიანობას სერიოზული გაყალბების ან რეგულაციების დარღვევების წინააღმდეგ ბრძოლის მიზნით ისეთ სფეროებში, როგორიცაა უკანონო დასაქმება, გადასახადებისგან თავის არიდება ან სოციალური შემწეობის ბოროტად გამოყენება. ჯგუფების საქმიანობის ძირითადი მიზანი ყოველწლიურად სახელმწიფო სამეთვალყურეო ჯგუფის მიერ განისაზღვრება, რომელსაც სოციალურ საკითხთა და დასაქმების მინისტრი ხელმძღვანელობს. მას შემდეგ რაც შეირჩევა საქმიანობის თემა, შესაბამისი სააგენტო თავის თავზე იღებს იმ პროექტის ხელმძღვანელის ფუნქციას, რომელიც შეიძლება რამდენიმე წელს გაგრძელდეს. ინტერვენციის ჯგუფები მუშაობენ კონკრეტულ სექტორში, რეგიონში ან სფეროში მიმდინარე დარღვევებზე. ინსპექტირებას, რომელსაც ინტერვენციის ჯგუფი ახორციელებს, ფართომასშტაბიანი ხასიათი აქვს და ფარავს კომპანიის ყველა იურიდიულ ვალდებულებას იმ სფეროებში, რომლებიც შეესაბამება ჯგუფში წარმოდგენილი სააგენტოების კომპეტენციას.</w:t>
      </w:r>
    </w:p>
    <w:p w:rsidR="005D2619" w:rsidRPr="00CF2D2F" w:rsidRDefault="005D2619" w:rsidP="005D2619">
      <w:pPr>
        <w:spacing w:before="120" w:after="120"/>
        <w:rPr>
          <w:sz w:val="20"/>
          <w:szCs w:val="20"/>
        </w:rPr>
      </w:pPr>
    </w:p>
    <w:p w:rsidR="005D2619" w:rsidRPr="00CF2D2F" w:rsidRDefault="005D2619" w:rsidP="005D2619">
      <w:pPr>
        <w:spacing w:before="120" w:after="120"/>
        <w:rPr>
          <w:rFonts w:ascii="Sylfaen" w:hAnsi="Sylfaen"/>
          <w:i/>
          <w:sz w:val="20"/>
          <w:szCs w:val="20"/>
          <w:lang w:val="ka-GE"/>
        </w:rPr>
      </w:pPr>
      <w:r w:rsidRPr="00CF2D2F">
        <w:rPr>
          <w:i/>
          <w:sz w:val="20"/>
          <w:szCs w:val="20"/>
        </w:rPr>
        <w:t xml:space="preserve">1.4.2. </w:t>
      </w:r>
      <w:proofErr w:type="gramStart"/>
      <w:r w:rsidRPr="00CF2D2F">
        <w:rPr>
          <w:rFonts w:ascii="Sylfaen" w:hAnsi="Sylfaen"/>
          <w:i/>
          <w:sz w:val="20"/>
          <w:szCs w:val="20"/>
          <w:lang w:val="ka-GE"/>
        </w:rPr>
        <w:t>ინსპექტირების</w:t>
      </w:r>
      <w:proofErr w:type="gramEnd"/>
      <w:r w:rsidRPr="00CF2D2F">
        <w:rPr>
          <w:rFonts w:ascii="Sylfaen" w:hAnsi="Sylfaen"/>
          <w:i/>
          <w:sz w:val="20"/>
          <w:szCs w:val="20"/>
          <w:lang w:val="ka-GE"/>
        </w:rPr>
        <w:t xml:space="preserve"> პროცესი</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დამსაქმებლის შეტყობინება მოსალოდნელი ინსპექციის შესახებ წინასწარ არ ხდება. ერთ-ერთი ინსპექტორი დამსაქმებელს ატყობინებს მოსალოდნელი ინსპექტირების შესახებ მხოლოდ კომპანიის ტერიტორიაზე შესვლის წინ. ინსპექტორები ვალდებულნი არიან თავი წარუდგინონ დამსაქმებელს და აცნობონ ვიზიტის მიზანი კონკრეტული რეგულაციის ან კანონის მითითებით, რომლის საფუძველზეც დაინიშნა ინსპექცია. დამსაქმებლებს (და დაქირავებულებს, თუ ისინიც ჩართულნი არიან პროცესში), აუცილებლად ატყობინებენ ინსპექტირების შედეგებისა და დარღვევების აღმოჩენის შემთხვევაში შემდგომი ნაბიჯების  შესახებ.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ინსპექციის დასაწყისში  ზედამხედველებს დაავალებენ უცხო ქვეყნის ყველა მოქალაქემ (რომლებიც კონკრეტულ კომპანიაში არიან დასაქმებულები) წარმოადგინოს დოკუმენტები. დოკუმენტების ვიზუალური შემოწმების სტანდარტული პროცედურა გულისხმობს: დოკუმენტების ავთენტურობის  და ფოტოსურათის დოკუმენტის მფლობელსთან შესაბამისობის დადგენას,  დასაქმებულების პირადობის დამადასტურებელი დოკუმენტში მითითებული ნომრის შესაბამისი დამსაქმებლის რეგისტრაციის ნომერთან შესაბამისობის შემოწმებას, იმის  </w:t>
      </w:r>
      <w:r w:rsidRPr="00CF2D2F">
        <w:rPr>
          <w:rFonts w:ascii="Sylfaen" w:hAnsi="Sylfaen"/>
          <w:sz w:val="20"/>
          <w:szCs w:val="20"/>
          <w:lang w:val="ka-GE"/>
        </w:rPr>
        <w:lastRenderedPageBreak/>
        <w:t xml:space="preserve">შესამოწმებლად აკმაყოფილებენ თუ არა დაქირავებულები ბინადრობისა და დასაქმების რეჟიმის პირობებს. შრომის ბაზრთან დაკავშირებულ თაღლითობასთან ბრძოლის განყოფილების ინსპექტორები ვალდებულები არიან გამოავლინონ და გამოიძიონ ნებისმიერი უკანონო დასაქმების, აგრეთვე საგადასახადო და სოციალური შემწეობის გაყალბების საეჭვო შემთხვევები. გარდა სამუშაო ადგილის შემოწმებისა, ინსპექტორები ამოწმებენ კომპანიის შიდა ადმინისტრაციულ რეესტრს (ინდივიდუალური პირებისა და ანაზღაურების მონაცემების ჩათვლით). განსაკუთრებით კი, ინსპექტორები გულდასმით ადარებენ მონაცემებს ანაზღაურების შესახებ დამსაქმებლის რეესტრსა და სამოქალაქო ან მუნიციპალურ რეესტრებს შორის, ასევე ადარებენ დასაქმებისა და შემოსავლების ცენტრალურ მონაცემთა ბაზასთან და საგადასახადო სამსახურისა და სოციალური უზრუნველყოფის რეესტრების მონაცემებთან.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ამის შემდეგ, ისინი შეიძლება გაესაუბრონ დაქირავებულებს, რათა დარწმუნდნენ, რომ დამსაქმებელი არ არღვევს შესაბამის კანონს. დამქირავებლის მიერ მინიმალური ხელფასისა და სხვა სარგებლების გადახდის შემოწმების მიზნით არსებობს კითხვების ნუსხა. სხვა კითხვები გამოიყენება იმ საკითხებთან დაკავშირებით, რომლებიც ეხება დასაქმების დროებით სააგენტოებსა და სააგენტოების კომერციული და სავაჭრო რეგისტრაციის ჩანაწერებს. შრომის პროცესის უწყვეტობის მიზნით, თითოეული დაქირავებული უფლებამოსილია დაუბრუნდეს სამუშაო პროცესს პირადობის დამადასტურებელი პროცედურისა და გასაუბრების დასრულების შემდეგ. იმ შემთხვევაში, თუ საჭიროა დაქირავებულების დიდ ჯგუფთან გასაუბრება, ამ მიზნით საერთო სივრცეს არჩევენ ხოლმე კომპანიის ტერიტორიაზევე (მაგ. სასადილოს). </w:t>
      </w:r>
    </w:p>
    <w:p w:rsidR="005D2619" w:rsidRPr="00CF2D2F" w:rsidRDefault="005D2619" w:rsidP="005D2619">
      <w:pPr>
        <w:spacing w:before="120" w:after="120"/>
        <w:rPr>
          <w:sz w:val="20"/>
          <w:szCs w:val="20"/>
        </w:rPr>
      </w:pPr>
    </w:p>
    <w:p w:rsidR="005D2619" w:rsidRPr="00CF2D2F" w:rsidRDefault="005D2619" w:rsidP="005D2619">
      <w:pPr>
        <w:spacing w:before="120" w:after="120"/>
        <w:rPr>
          <w:rFonts w:ascii="Sylfaen" w:hAnsi="Sylfaen"/>
          <w:i/>
          <w:sz w:val="20"/>
          <w:szCs w:val="20"/>
          <w:lang w:val="ka-GE"/>
        </w:rPr>
      </w:pPr>
      <w:r w:rsidRPr="00CF2D2F">
        <w:rPr>
          <w:i/>
          <w:sz w:val="20"/>
          <w:szCs w:val="20"/>
        </w:rPr>
        <w:t xml:space="preserve">1.4.3. </w:t>
      </w:r>
      <w:proofErr w:type="gramStart"/>
      <w:r w:rsidRPr="00CF2D2F">
        <w:rPr>
          <w:rFonts w:ascii="Sylfaen" w:hAnsi="Sylfaen"/>
          <w:i/>
          <w:sz w:val="20"/>
          <w:szCs w:val="20"/>
          <w:lang w:val="ka-GE"/>
        </w:rPr>
        <w:t>ინსპექტორების</w:t>
      </w:r>
      <w:proofErr w:type="gramEnd"/>
      <w:r w:rsidRPr="00CF2D2F">
        <w:rPr>
          <w:rFonts w:ascii="Sylfaen" w:hAnsi="Sylfaen"/>
          <w:i/>
          <w:sz w:val="20"/>
          <w:szCs w:val="20"/>
          <w:lang w:val="ka-GE"/>
        </w:rPr>
        <w:t xml:space="preserve"> კომპეტენციები</w:t>
      </w:r>
    </w:p>
    <w:p w:rsidR="005D2619" w:rsidRPr="00CF2D2F" w:rsidRDefault="005D2619" w:rsidP="005D2619">
      <w:pPr>
        <w:spacing w:before="120" w:after="120"/>
        <w:rPr>
          <w:sz w:val="20"/>
          <w:szCs w:val="20"/>
        </w:rPr>
      </w:pP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ინსპექტორებს გააჩნიათ ორი კანონითა და ზოგადი ადმინისტრაციული კოდექსით მინიჭებული შემდეგი უფლებები: </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 xml:space="preserve">ნებისმიერ ადგილზე შესვლა, გარდა საცხოვრებლისა, თუ </w:t>
      </w:r>
      <w:r w:rsidR="00313C25">
        <w:rPr>
          <w:rFonts w:ascii="Sylfaen" w:hAnsi="Sylfaen"/>
          <w:sz w:val="20"/>
          <w:szCs w:val="20"/>
          <w:lang w:val="ka-GE"/>
        </w:rPr>
        <w:t>იქ მცხოვრები პირი</w:t>
      </w:r>
      <w:r w:rsidRPr="00CF2D2F">
        <w:rPr>
          <w:rFonts w:ascii="Sylfaen" w:hAnsi="Sylfaen"/>
          <w:sz w:val="20"/>
          <w:szCs w:val="20"/>
          <w:lang w:val="ka-GE"/>
        </w:rPr>
        <w:t xml:space="preserve"> უარზეა; </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სხვა პირების ან პოლიციის თანხლებით შესვლა ძალის გამოყენები</w:t>
      </w:r>
      <w:r w:rsidRPr="00CF2D2F">
        <w:rPr>
          <w:rFonts w:ascii="Sylfaen" w:hAnsi="Sylfaen"/>
          <w:sz w:val="20"/>
          <w:szCs w:val="20"/>
        </w:rPr>
        <w:t>s</w:t>
      </w:r>
      <w:r w:rsidRPr="00CF2D2F">
        <w:rPr>
          <w:rFonts w:ascii="Sylfaen" w:hAnsi="Sylfaen"/>
          <w:sz w:val="20"/>
          <w:szCs w:val="20"/>
          <w:lang w:val="ka-GE"/>
        </w:rPr>
        <w:t xml:space="preserve"> საჭიროების შემთხვევაში; </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 xml:space="preserve">მოთხოვნა თანამშრომლობასა და კითხვებზე პასუხის გაცემაზე ყველა დამსწრის მიმართ; </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ხელმისაწვდომობა საქმიან ქაღალდებსა და კომპანიის შესახებ ინფორმაციაზე;</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მოთხოვნა 14 წლისა და ზემოთ პირების მიერ პირადობის დამადასტურებელი დოკუმენტაციის წარდგენის თაობაზე</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კონფისკაციის უფლება</w:t>
      </w:r>
    </w:p>
    <w:p w:rsidR="005D2619" w:rsidRPr="00CF2D2F" w:rsidRDefault="005D2619" w:rsidP="005D2619">
      <w:pPr>
        <w:spacing w:before="120" w:after="120"/>
        <w:ind w:left="360"/>
        <w:rPr>
          <w:sz w:val="20"/>
          <w:szCs w:val="20"/>
        </w:rPr>
      </w:pP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უფრო მეტიც, ინსპექტორებს ენიჭებათ დამატებითი კომპეტენციები იმ დამსაქმებლებთან მიმართებაში, რომლებიც მხილებულები არიან რეგულაციების არაერთგზის დარღვევაში. </w:t>
      </w:r>
    </w:p>
    <w:p w:rsidR="005D2619" w:rsidRPr="00CF2D2F" w:rsidRDefault="005D2619" w:rsidP="005D2619">
      <w:pPr>
        <w:spacing w:before="120" w:after="120"/>
        <w:rPr>
          <w:sz w:val="20"/>
          <w:szCs w:val="20"/>
        </w:rPr>
      </w:pPr>
    </w:p>
    <w:p w:rsidR="005D2619" w:rsidRPr="00CF2D2F" w:rsidRDefault="005D2619" w:rsidP="005D2619">
      <w:pPr>
        <w:spacing w:before="120" w:after="120"/>
        <w:rPr>
          <w:rFonts w:ascii="Sylfaen" w:hAnsi="Sylfaen"/>
          <w:i/>
          <w:sz w:val="20"/>
          <w:szCs w:val="20"/>
          <w:lang w:val="ka-GE"/>
        </w:rPr>
      </w:pPr>
      <w:r w:rsidRPr="00CF2D2F">
        <w:rPr>
          <w:i/>
          <w:sz w:val="20"/>
          <w:szCs w:val="20"/>
        </w:rPr>
        <w:t xml:space="preserve">1.4.4. </w:t>
      </w:r>
      <w:proofErr w:type="gramStart"/>
      <w:r w:rsidRPr="00CF2D2F">
        <w:rPr>
          <w:rFonts w:ascii="Sylfaen" w:hAnsi="Sylfaen"/>
          <w:i/>
          <w:sz w:val="20"/>
          <w:szCs w:val="20"/>
          <w:lang w:val="ka-GE"/>
        </w:rPr>
        <w:t>ჯარიმები</w:t>
      </w:r>
      <w:proofErr w:type="gramEnd"/>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ინსპექტირების შედეგად, სოციალურ საკითხთა და დასაქმების სამინისტროს ინსპექტორატს შეუძლია მიიღოს შემდეგი ზომები (სიმკაცრის მიხედვით): </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სიტყვიერი და/ან წერილობითი გაფრთხილება</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აკრძალვის შეტყობინება</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ადმინისტრაციული ჯარიმა</w:t>
      </w:r>
    </w:p>
    <w:p w:rsidR="005D2619" w:rsidRPr="00CF2D2F" w:rsidRDefault="005D2619" w:rsidP="005D2619">
      <w:pPr>
        <w:pStyle w:val="ListParagraph"/>
        <w:numPr>
          <w:ilvl w:val="0"/>
          <w:numId w:val="2"/>
        </w:numPr>
        <w:spacing w:before="120" w:after="120"/>
        <w:rPr>
          <w:rFonts w:ascii="Times New Roman" w:hAnsi="Times New Roman"/>
          <w:sz w:val="20"/>
          <w:szCs w:val="20"/>
        </w:rPr>
      </w:pPr>
      <w:r w:rsidRPr="00CF2D2F">
        <w:rPr>
          <w:rFonts w:ascii="Sylfaen" w:hAnsi="Sylfaen"/>
          <w:sz w:val="20"/>
          <w:szCs w:val="20"/>
          <w:lang w:val="ka-GE"/>
        </w:rPr>
        <w:t>სისხლის სამართლის დევნა</w:t>
      </w:r>
    </w:p>
    <w:p w:rsidR="005D2619" w:rsidRPr="00CF2D2F" w:rsidRDefault="005D2619" w:rsidP="005D2619">
      <w:pPr>
        <w:spacing w:before="120" w:after="120"/>
        <w:rPr>
          <w:rFonts w:ascii="Sylfaen" w:hAnsi="Sylfaen"/>
          <w:sz w:val="20"/>
          <w:szCs w:val="20"/>
          <w:lang w:val="ka-GE"/>
        </w:rPr>
      </w:pP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ზოგადი მიდგომა მდგომარეობს  უფრო ლმობიერი ზომების გატარებაში, სისხლის სამართლის პროცედურები კი უფრო სერიოზული ან სისტემატური კანონდარღვევების შემტხვევაში ტარდება. ადმინისტრაციული ჯარიმები წესდება უკანონო დასაქმების გამოვლენილ შემთხვევებზე, </w:t>
      </w:r>
      <w:r w:rsidRPr="00CF2D2F">
        <w:rPr>
          <w:rFonts w:ascii="Sylfaen" w:hAnsi="Sylfaen"/>
          <w:sz w:val="20"/>
          <w:szCs w:val="20"/>
          <w:lang w:val="ka-GE"/>
        </w:rPr>
        <w:lastRenderedPageBreak/>
        <w:t xml:space="preserve">მინიმუმზე დაბალი ხელფასის გადახდისა და დასაქმების დროებითი სააგენტოს მიერ დაქირავებულის არასწორად რეგისტრაციის შემთხვევებისას. სამოქალაქო და არასამთავრობო სექტორთან თანამშრომლობის განმტკიცების მიზნით, ინსპექტორატი ადმინისტრაციულ ჯარიმადაკისრებული კომპანიების სიას გადასცემს პროფესიული კავშირების სააგენტოს, რომელიც პასუხისმგებელია როგორც კოლექტიური შეთანხმებების შესრულების ასევე, სერთიფიცირების ორგანიზების მონიტორინგზე. თავის მხრივ, შრომის ბაზართან დაკავშირებულ თაღლითობასთან ბრძოლის ინსპექციას შეუძლია მიმართოს (ან ინფორმაცია მიაწოდოს) სხვადასხვა სამართალდამცავ უწყებებს კონკრეტულ სამართალდარღვევაზე რეაგირებისთვის. მაგალითად, სისხლის სამართლის შესაძლო დანაშაულის ან დაქირავებულების ექსპლუატაციის შემთხვევაში შესაბამისი შეტყობინება ეგზავნება ინსპექტორატის საგამოძიებო განყოფილებას.  </w:t>
      </w:r>
    </w:p>
    <w:p w:rsidR="005D2619" w:rsidRPr="00CF2D2F" w:rsidRDefault="005D2619" w:rsidP="005D2619">
      <w:pPr>
        <w:spacing w:before="120" w:after="120"/>
        <w:rPr>
          <w:rFonts w:ascii="Sylfaen" w:hAnsi="Sylfaen"/>
          <w:sz w:val="20"/>
          <w:szCs w:val="20"/>
          <w:lang w:val="ka-GE"/>
        </w:rPr>
      </w:pPr>
    </w:p>
    <w:p w:rsidR="005D2619" w:rsidRPr="00CF2D2F" w:rsidRDefault="005D2619" w:rsidP="005D2619">
      <w:pPr>
        <w:pStyle w:val="ListParagraph"/>
        <w:numPr>
          <w:ilvl w:val="1"/>
          <w:numId w:val="1"/>
        </w:numPr>
        <w:tabs>
          <w:tab w:val="clear" w:pos="720"/>
        </w:tabs>
        <w:spacing w:before="120" w:after="120"/>
        <w:ind w:left="567" w:hanging="567"/>
        <w:rPr>
          <w:rFonts w:ascii="Times New Roman" w:hAnsi="Times New Roman"/>
          <w:i/>
          <w:sz w:val="20"/>
          <w:szCs w:val="20"/>
          <w:lang w:val="pl-PL"/>
        </w:rPr>
      </w:pPr>
      <w:r w:rsidRPr="00CF2D2F">
        <w:rPr>
          <w:rFonts w:ascii="Times New Roman" w:hAnsi="Times New Roman"/>
          <w:i/>
          <w:sz w:val="20"/>
          <w:szCs w:val="20"/>
          <w:lang w:val="pl-PL"/>
        </w:rPr>
        <w:t xml:space="preserve"> </w:t>
      </w:r>
      <w:r w:rsidRPr="00CF2D2F">
        <w:rPr>
          <w:rFonts w:ascii="Sylfaen" w:hAnsi="Sylfaen"/>
          <w:i/>
          <w:sz w:val="20"/>
          <w:szCs w:val="20"/>
          <w:lang w:val="ka-GE"/>
        </w:rPr>
        <w:t>ჰოლანდიური სისტემის შეფასება</w:t>
      </w:r>
    </w:p>
    <w:p w:rsidR="005D2619" w:rsidRPr="00CF2D2F" w:rsidRDefault="005D2619" w:rsidP="005D2619">
      <w:pPr>
        <w:spacing w:before="120" w:after="120"/>
        <w:rPr>
          <w:rFonts w:ascii="Sylfaen" w:hAnsi="Sylfaen"/>
          <w:i/>
          <w:sz w:val="20"/>
          <w:szCs w:val="20"/>
          <w:lang w:val="ka-GE"/>
        </w:rPr>
      </w:pPr>
      <w:r w:rsidRPr="00CF2D2F">
        <w:rPr>
          <w:i/>
          <w:sz w:val="20"/>
          <w:szCs w:val="20"/>
        </w:rPr>
        <w:t xml:space="preserve">1.5.1. </w:t>
      </w:r>
      <w:proofErr w:type="gramStart"/>
      <w:r w:rsidRPr="00CF2D2F">
        <w:rPr>
          <w:rFonts w:ascii="Sylfaen" w:hAnsi="Sylfaen"/>
          <w:i/>
          <w:sz w:val="20"/>
          <w:szCs w:val="20"/>
          <w:lang w:val="ka-GE"/>
        </w:rPr>
        <w:t>დაგეგმვა</w:t>
      </w:r>
      <w:proofErr w:type="gramEnd"/>
      <w:r w:rsidRPr="00CF2D2F">
        <w:rPr>
          <w:rFonts w:ascii="Sylfaen" w:hAnsi="Sylfaen"/>
          <w:i/>
          <w:sz w:val="20"/>
          <w:szCs w:val="20"/>
          <w:lang w:val="ka-GE"/>
        </w:rPr>
        <w:t xml:space="preserve"> რისკის შეფასების საფუძველზე</w:t>
      </w:r>
    </w:p>
    <w:p w:rsidR="005D2619" w:rsidRPr="00CF2D2F" w:rsidRDefault="005D2619" w:rsidP="005D2619">
      <w:pPr>
        <w:spacing w:before="120" w:after="120"/>
        <w:rPr>
          <w:sz w:val="20"/>
          <w:szCs w:val="20"/>
        </w:rPr>
      </w:pPr>
      <w:r w:rsidRPr="00CF2D2F">
        <w:rPr>
          <w:rFonts w:ascii="Sylfaen" w:hAnsi="Sylfaen"/>
          <w:sz w:val="20"/>
          <w:szCs w:val="20"/>
          <w:lang w:val="ka-GE"/>
        </w:rPr>
        <w:t>ინსპექტორატი მეთვალყურეობს თუ რა დონეზე ემორჩილებიან დამსაქმებლები სოციალურ საკითხთა და დასაქმების სამინისტროს მიერ დასახულ ამოცანებს დაწყებული კონკურენციის სამართლიანი პირობებისა და სოციალური უზრუნვლყოფის ეფექტიანი სისტემით, დამთავრებული სამუშაო პირობებით,  პროფესიული ჯანმრთელობითა და უსაფრთხოებით. საკუთარი საქმიანობის არეალის ფოკუსირების მიზნით, სააგენტო პერიოდულად ამ ამოცანების შესრულების წინაშე არსებული ძირითადი საფრთხეების გამოვლენას ახდენს სამდონიანი რისკების ანალიზის საშუალებით: სტრატეგიული, ტაქტიკური და ფუნქციონალური.</w:t>
      </w:r>
      <w:r w:rsidRPr="00CF2D2F">
        <w:rPr>
          <w:rStyle w:val="FootnoteReference"/>
        </w:rPr>
        <w:footnoteReference w:id="21"/>
      </w:r>
      <w:r w:rsidRPr="00CF2D2F">
        <w:rPr>
          <w:sz w:val="20"/>
          <w:szCs w:val="20"/>
        </w:rPr>
        <w:t xml:space="preserve"> </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ყოველ ორ წელიწადში ერთხელ  ხდება იმ კონკრეტული </w:t>
      </w:r>
      <w:r w:rsidRPr="00CF2D2F">
        <w:rPr>
          <w:rFonts w:ascii="Sylfaen" w:hAnsi="Sylfaen"/>
          <w:i/>
          <w:sz w:val="20"/>
          <w:szCs w:val="20"/>
          <w:lang w:val="ka-GE"/>
        </w:rPr>
        <w:t xml:space="preserve">თემების </w:t>
      </w:r>
      <w:r w:rsidRPr="00CF2D2F">
        <w:rPr>
          <w:rFonts w:ascii="Sylfaen" w:hAnsi="Sylfaen"/>
          <w:sz w:val="20"/>
          <w:szCs w:val="20"/>
          <w:lang w:val="ka-GE"/>
        </w:rPr>
        <w:t xml:space="preserve">შერჩევა სტრატეგიულ დონეზე, რომლებიც ასევე საყურადღებოა  პოლიტიკის დონეზეც. შერჩეული თემები გამოიყენება ინსპექტორატის სხვადასხვა განყოფილების მიერ პრიორიტეტების დასახვისა და იმ </w:t>
      </w:r>
      <w:r w:rsidRPr="00CF2D2F">
        <w:rPr>
          <w:rFonts w:ascii="Sylfaen" w:hAnsi="Sylfaen"/>
          <w:i/>
          <w:sz w:val="20"/>
          <w:szCs w:val="20"/>
          <w:lang w:val="ka-GE"/>
        </w:rPr>
        <w:t xml:space="preserve">პრობლემების </w:t>
      </w:r>
      <w:r w:rsidRPr="00CF2D2F">
        <w:rPr>
          <w:rFonts w:ascii="Sylfaen" w:hAnsi="Sylfaen"/>
          <w:sz w:val="20"/>
          <w:szCs w:val="20"/>
          <w:lang w:val="ka-GE"/>
        </w:rPr>
        <w:t xml:space="preserve">გამოვლენის პროცესში, რომლებიც დაუყოვნებლივ რეაგირებას საჭიროებენ. დაბოლოს, კონკრეტული პრობლემების გამოვლენა წარმოადგენს ოპერატიული რიკების ანალიზის საფუძველს. ანალიზში ირჩევა ინსპექტირებისა და სხვა მაკონტროლებელი ზომების ობიექტები და სუბიექტები. მაგალითად, თუ სტრატეგიულ თემად არჩეულია დასაქმების საშუამავლო სააგენტოების საქმიანობა, ტაქტიკურ დონეზე განხორციელებული პრობლემის ანალიზი უნდა პასუხობდეს შემდეგ კითხვას: რომელი სააგენტოები მოითხოვენ ყურადღების მიქცევას (სექტორის ტიპის, მიგრანტების გარკვეულ ჯგუფიებზე სპეციალიზაციის მიხედვით)? დაბოლოს, უკვე როდესაც განსაზღვრულია ინსპექტირების საბოლოო მიზანი, ხდება ზედამხედველობის შესაბამისი ინსტრუმენტების არჩევა: შეიძლება ეს იყოს ფართო ინსპექცია, რომელიც მოიცავს კონკრეტულ კაგეტგორიაში შემავალ ყველა სააგენტოს, ან განახორციელებს უეცარ ვიზიტებს იმ სააგენტოებში, რომელთა არალეგალურ საქმიანობაში მონაწილეობის ალბათობა საშუალოზე მაღალია. </w:t>
      </w:r>
    </w:p>
    <w:p w:rsidR="005D2619" w:rsidRPr="00CF2D2F" w:rsidRDefault="005D2619" w:rsidP="005D2619">
      <w:pPr>
        <w:spacing w:before="120" w:after="120"/>
        <w:rPr>
          <w:sz w:val="20"/>
          <w:szCs w:val="20"/>
        </w:rPr>
      </w:pPr>
    </w:p>
    <w:p w:rsidR="005D2619" w:rsidRPr="00CF2D2F" w:rsidRDefault="005D2619" w:rsidP="005D2619">
      <w:pPr>
        <w:spacing w:before="120" w:after="120"/>
        <w:rPr>
          <w:rFonts w:ascii="Sylfaen" w:hAnsi="Sylfaen"/>
          <w:i/>
          <w:sz w:val="20"/>
          <w:szCs w:val="20"/>
          <w:lang w:val="ka-GE"/>
        </w:rPr>
      </w:pPr>
      <w:r w:rsidRPr="00CF2D2F">
        <w:rPr>
          <w:i/>
          <w:sz w:val="20"/>
          <w:szCs w:val="20"/>
        </w:rPr>
        <w:t xml:space="preserve">1.5.2. </w:t>
      </w:r>
      <w:proofErr w:type="gramStart"/>
      <w:r w:rsidRPr="00CF2D2F">
        <w:rPr>
          <w:rFonts w:ascii="Sylfaen" w:hAnsi="Sylfaen"/>
          <w:i/>
          <w:sz w:val="20"/>
          <w:szCs w:val="20"/>
          <w:lang w:val="ka-GE"/>
        </w:rPr>
        <w:t>პრიორიტეტების</w:t>
      </w:r>
      <w:proofErr w:type="gramEnd"/>
      <w:r w:rsidRPr="00CF2D2F">
        <w:rPr>
          <w:rFonts w:ascii="Sylfaen" w:hAnsi="Sylfaen"/>
          <w:i/>
          <w:sz w:val="20"/>
          <w:szCs w:val="20"/>
          <w:lang w:val="ka-GE"/>
        </w:rPr>
        <w:t xml:space="preserve"> გამოვლენა რისკის მატრიცის საფუძველზე</w:t>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ინსპექტორატის პასუხისმგებლობის არეალში რისკების შეფასების მიზნით, თითოეული განყოფილება ქმნის რისკის მატრიცას. მატრიცა ორ ღერძზე იგება: (1) ხდომილების ალბათობა ან დაზარალებული ადმიანების შესაძლო რაოდენობა და (2) შრომის ბაზრის ფუნქციონირებითვის მიყენებული ზარალი. ქვემოთ მოცემულია დიაგრამა, რომელიც ასევე წარმოადგენს შრომის ბაზარზე უკანონო სქემების პრობლემის მატრიცას. </w:t>
      </w:r>
    </w:p>
    <w:p w:rsidR="00E0108D" w:rsidRDefault="00E0108D" w:rsidP="005D2619">
      <w:pPr>
        <w:spacing w:before="120" w:after="120"/>
        <w:rPr>
          <w:rFonts w:ascii="Sylfaen" w:hAnsi="Sylfaen"/>
          <w:b/>
          <w:sz w:val="20"/>
          <w:szCs w:val="20"/>
          <w:lang w:val="ka-GE"/>
        </w:rPr>
      </w:pPr>
    </w:p>
    <w:p w:rsidR="00E0108D" w:rsidRDefault="00E0108D" w:rsidP="005D2619">
      <w:pPr>
        <w:spacing w:before="120" w:after="120"/>
        <w:rPr>
          <w:rFonts w:ascii="Sylfaen" w:hAnsi="Sylfaen"/>
          <w:b/>
          <w:sz w:val="20"/>
          <w:szCs w:val="20"/>
          <w:lang w:val="ka-GE"/>
        </w:rPr>
      </w:pPr>
    </w:p>
    <w:p w:rsidR="005D2619" w:rsidRPr="00E0108D" w:rsidRDefault="00641E4F" w:rsidP="005D2619">
      <w:pPr>
        <w:spacing w:before="120" w:after="120"/>
        <w:rPr>
          <w:rFonts w:ascii="Sylfaen" w:hAnsi="Sylfaen"/>
          <w:b/>
          <w:sz w:val="20"/>
          <w:szCs w:val="20"/>
          <w:lang w:val="ka-GE"/>
        </w:rPr>
      </w:pPr>
      <w:r>
        <w:rPr>
          <w:rFonts w:ascii="Sylfaen" w:hAnsi="Sylfaen"/>
          <w:noProof/>
          <w:sz w:val="20"/>
          <w:szCs w:val="20"/>
          <w:lang w:val="en-GB" w:eastAsia="zh-CN"/>
        </w:rPr>
        <w:pict>
          <v:shapetype id="_x0000_t202" coordsize="21600,21600" o:spt="202" path="m,l,21600r21600,l21600,xe">
            <v:stroke joinstyle="miter"/>
            <v:path gradientshapeok="t" o:connecttype="rect"/>
          </v:shapetype>
          <v:shape id="_x0000_s1045" type="#_x0000_t202" style="position:absolute;margin-left:120.35pt;margin-top:239.25pt;width:109.15pt;height:36.75pt;z-index:251668480" fillcolor="yellow" strokecolor="white" strokeweight="3pt">
            <v:textbox style="mso-next-textbox:#_x0000_s1045">
              <w:txbxContent>
                <w:p w:rsidR="001110FC" w:rsidRPr="0050055D" w:rsidRDefault="001110FC" w:rsidP="005D2619">
                  <w:pPr>
                    <w:rPr>
                      <w:rFonts w:ascii="Sylfaen" w:hAnsi="Sylfaen"/>
                      <w:sz w:val="18"/>
                      <w:szCs w:val="18"/>
                      <w:lang w:val="ka-GE"/>
                    </w:rPr>
                  </w:pPr>
                  <w:r w:rsidRPr="0050055D">
                    <w:rPr>
                      <w:sz w:val="16"/>
                    </w:rPr>
                    <w:sym w:font="Wingdings" w:char="F06C"/>
                  </w:r>
                  <w:r w:rsidRPr="0050055D">
                    <w:rPr>
                      <w:rFonts w:ascii="Sylfaen" w:hAnsi="Sylfaen"/>
                      <w:sz w:val="16"/>
                      <w:lang w:val="ka-GE"/>
                    </w:rPr>
                    <w:t xml:space="preserve"> </w:t>
                  </w:r>
                  <w:r>
                    <w:rPr>
                      <w:rFonts w:ascii="Sylfaen" w:hAnsi="Sylfaen"/>
                      <w:sz w:val="18"/>
                      <w:szCs w:val="18"/>
                      <w:lang w:val="ka-GE"/>
                    </w:rPr>
                    <w:t xml:space="preserve">მინიმუმზე დაბალი ანაზღაურება </w:t>
                  </w:r>
                </w:p>
              </w:txbxContent>
            </v:textbox>
          </v:shape>
        </w:pict>
      </w:r>
      <w:r>
        <w:rPr>
          <w:rFonts w:ascii="Sylfaen" w:hAnsi="Sylfaen"/>
          <w:noProof/>
          <w:sz w:val="20"/>
          <w:szCs w:val="20"/>
          <w:lang w:val="en-GB" w:eastAsia="zh-CN"/>
        </w:rPr>
        <w:pict>
          <v:shape id="_x0000_s1046" type="#_x0000_t202" style="position:absolute;margin-left:73.7pt;margin-top:162.75pt;width:109.15pt;height:27.75pt;z-index:251669504" fillcolor="#ffc000" strokecolor="white" strokeweight="3pt">
            <v:textbox style="mso-next-textbox:#_x0000_s1046">
              <w:txbxContent>
                <w:p w:rsidR="001110FC" w:rsidRPr="0050055D" w:rsidRDefault="001110FC" w:rsidP="005D2619">
                  <w:pPr>
                    <w:rPr>
                      <w:rFonts w:ascii="Sylfaen" w:hAnsi="Sylfaen"/>
                      <w:sz w:val="18"/>
                      <w:szCs w:val="18"/>
                      <w:lang w:val="ka-GE"/>
                    </w:rPr>
                  </w:pPr>
                  <w:r w:rsidRPr="0050055D">
                    <w:rPr>
                      <w:sz w:val="16"/>
                    </w:rPr>
                    <w:sym w:font="Wingdings" w:char="F06C"/>
                  </w:r>
                  <w:r w:rsidRPr="0050055D">
                    <w:rPr>
                      <w:rFonts w:ascii="Sylfaen" w:hAnsi="Sylfaen"/>
                      <w:sz w:val="16"/>
                      <w:lang w:val="ka-GE"/>
                    </w:rPr>
                    <w:t xml:space="preserve"> </w:t>
                  </w:r>
                  <w:r>
                    <w:rPr>
                      <w:rFonts w:ascii="Sylfaen" w:hAnsi="Sylfaen"/>
                      <w:sz w:val="18"/>
                      <w:szCs w:val="18"/>
                      <w:lang w:val="ka-GE"/>
                    </w:rPr>
                    <w:t xml:space="preserve">ექსპლუატაცია </w:t>
                  </w:r>
                </w:p>
              </w:txbxContent>
            </v:textbox>
          </v:shape>
        </w:pict>
      </w:r>
      <w:r w:rsidR="005D2619" w:rsidRPr="00CF2D2F">
        <w:rPr>
          <w:rFonts w:ascii="Sylfaen" w:hAnsi="Sylfaen"/>
          <w:b/>
          <w:sz w:val="20"/>
          <w:szCs w:val="20"/>
          <w:lang w:val="ka-GE"/>
        </w:rPr>
        <w:t>დიაგრამა 2</w:t>
      </w:r>
      <w:r w:rsidR="005D2619" w:rsidRPr="00CF2D2F">
        <w:rPr>
          <w:b/>
          <w:sz w:val="20"/>
          <w:szCs w:val="20"/>
        </w:rPr>
        <w:t>.</w:t>
      </w:r>
      <w:r w:rsidR="005D2619" w:rsidRPr="00CF2D2F">
        <w:rPr>
          <w:rFonts w:ascii="Sylfaen" w:hAnsi="Sylfaen"/>
          <w:b/>
          <w:sz w:val="20"/>
          <w:szCs w:val="20"/>
          <w:lang w:val="ka-GE"/>
        </w:rPr>
        <w:t xml:space="preserve">  შრომის ბაზარზე უკანონო სქემების რისკის მატრიცა</w:t>
      </w:r>
    </w:p>
    <w:p w:rsidR="005D2619" w:rsidRDefault="00641E4F" w:rsidP="005D2619">
      <w:pPr>
        <w:spacing w:before="120" w:after="120"/>
        <w:rPr>
          <w:rFonts w:ascii="Sylfaen" w:hAnsi="Sylfaen"/>
          <w:i/>
          <w:sz w:val="20"/>
          <w:szCs w:val="20"/>
          <w:lang w:val="ka-GE"/>
        </w:rPr>
      </w:pPr>
      <w:r>
        <w:rPr>
          <w:rFonts w:ascii="Sylfaen" w:hAnsi="Sylfaen"/>
          <w:noProof/>
        </w:rPr>
        <w:lastRenderedPageBreak/>
        <w:pict>
          <v:shape id="_x0000_s1052" type="#_x0000_t202" style="position:absolute;margin-left:249.35pt;margin-top:315.75pt;width:113.65pt;height:59.35pt;z-index:251673600" fillcolor="#ffc000" strokecolor="white" strokeweight="3pt">
            <v:textbox style="mso-next-textbox:#_x0000_s1052">
              <w:txbxContent>
                <w:p w:rsidR="001110FC" w:rsidRPr="0050055D" w:rsidRDefault="001110FC" w:rsidP="00AB2DDA">
                  <w:pPr>
                    <w:rPr>
                      <w:rFonts w:ascii="Sylfaen" w:eastAsia="Times New Roman" w:hAnsi="Sylfaen" w:cs="Times New Roman"/>
                      <w:sz w:val="18"/>
                      <w:szCs w:val="18"/>
                      <w:lang w:val="ka-GE"/>
                    </w:rPr>
                  </w:pPr>
                  <w:r w:rsidRPr="00803051">
                    <w:rPr>
                      <w:rFonts w:ascii="Sylfaen" w:eastAsia="Times New Roman" w:hAnsi="Sylfaen" w:cs="Times New Roman"/>
                      <w:sz w:val="18"/>
                      <w:lang w:val="ka-GE"/>
                    </w:rPr>
                    <w:sym w:font="Wingdings 3" w:char="F070"/>
                  </w:r>
                  <w:r w:rsidRPr="0050055D">
                    <w:rPr>
                      <w:rFonts w:ascii="Sylfaen" w:eastAsia="Times New Roman" w:hAnsi="Sylfaen" w:cs="Times New Roman"/>
                      <w:sz w:val="16"/>
                      <w:lang w:val="ka-GE"/>
                    </w:rPr>
                    <w:t xml:space="preserve"> </w:t>
                  </w:r>
                  <w:r>
                    <w:rPr>
                      <w:rFonts w:ascii="Sylfaen" w:eastAsia="Times New Roman" w:hAnsi="Sylfaen" w:cs="Times New Roman"/>
                      <w:sz w:val="18"/>
                      <w:szCs w:val="18"/>
                      <w:lang w:val="ka-GE"/>
                    </w:rPr>
                    <w:t xml:space="preserve">ხელფასის გადახდა ხელზე, ნაღდი ფულით (გადასახადის გარეშე გარეშე) </w:t>
                  </w:r>
                </w:p>
              </w:txbxContent>
            </v:textbox>
          </v:shape>
        </w:pict>
      </w:r>
      <w:r>
        <w:rPr>
          <w:rFonts w:ascii="Sylfaen" w:hAnsi="Sylfaen"/>
          <w:noProof/>
        </w:rPr>
        <w:pict>
          <v:shape id="_x0000_s1051" type="#_x0000_t202" style="position:absolute;margin-left:114.35pt;margin-top:320.25pt;width:123.4pt;height:49.5pt;z-index:251672576" fillcolor="yellow" strokecolor="white" strokeweight="3pt">
            <v:textbox style="mso-next-textbox:#_x0000_s1051">
              <w:txbxContent>
                <w:p w:rsidR="001110FC" w:rsidRPr="0050055D" w:rsidRDefault="001110FC" w:rsidP="00AB2DDA">
                  <w:pPr>
                    <w:rPr>
                      <w:rFonts w:ascii="Sylfaen" w:eastAsia="Times New Roman" w:hAnsi="Sylfaen" w:cs="Times New Roman"/>
                      <w:sz w:val="18"/>
                      <w:szCs w:val="18"/>
                      <w:lang w:val="ka-GE"/>
                    </w:rPr>
                  </w:pPr>
                  <w:r w:rsidRPr="00803051">
                    <w:rPr>
                      <w:rFonts w:ascii="Sylfaen" w:eastAsia="Times New Roman" w:hAnsi="Sylfaen" w:cs="Times New Roman"/>
                      <w:sz w:val="18"/>
                      <w:lang w:val="ka-GE"/>
                    </w:rPr>
                    <w:sym w:font="Wingdings 3" w:char="F070"/>
                  </w:r>
                  <w:r w:rsidRPr="0050055D">
                    <w:rPr>
                      <w:rFonts w:ascii="Sylfaen" w:eastAsia="Times New Roman" w:hAnsi="Sylfaen" w:cs="Times New Roman"/>
                      <w:sz w:val="16"/>
                      <w:lang w:val="ka-GE"/>
                    </w:rPr>
                    <w:t xml:space="preserve"> </w:t>
                  </w:r>
                  <w:r>
                    <w:rPr>
                      <w:rFonts w:ascii="Sylfaen" w:eastAsia="Times New Roman" w:hAnsi="Sylfaen" w:cs="Times New Roman"/>
                      <w:sz w:val="18"/>
                      <w:szCs w:val="18"/>
                      <w:lang w:val="ka-GE"/>
                    </w:rPr>
                    <w:t xml:space="preserve">სტუდენტების შემწეობის ბოროტად გამოყენება </w:t>
                  </w:r>
                </w:p>
              </w:txbxContent>
            </v:textbox>
          </v:shape>
        </w:pict>
      </w:r>
      <w:r>
        <w:rPr>
          <w:rFonts w:ascii="Sylfaen" w:hAnsi="Sylfaen"/>
          <w:noProof/>
          <w:lang w:val="en-GB" w:eastAsia="zh-CN"/>
        </w:rPr>
        <w:pict>
          <v:shape id="_x0000_s1041" type="#_x0000_t202" style="position:absolute;margin-left:69.6pt;margin-top:264pt;width:79.5pt;height:55.5pt;z-index:251664384" fillcolor="yellow" strokecolor="white" strokeweight="3pt">
            <v:textbox style="mso-next-textbox:#_x0000_s1041">
              <w:txbxContent>
                <w:p w:rsidR="001110FC" w:rsidRPr="0050055D" w:rsidRDefault="001110FC" w:rsidP="005D2619">
                  <w:pPr>
                    <w:rPr>
                      <w:rFonts w:ascii="Sylfaen" w:hAnsi="Sylfaen"/>
                      <w:sz w:val="18"/>
                      <w:szCs w:val="18"/>
                      <w:lang w:val="ka-GE"/>
                    </w:rPr>
                  </w:pPr>
                  <w:r w:rsidRPr="0050055D">
                    <w:rPr>
                      <w:sz w:val="16"/>
                    </w:rPr>
                    <w:sym w:font="Wingdings" w:char="F06C"/>
                  </w:r>
                  <w:r w:rsidRPr="0050055D">
                    <w:rPr>
                      <w:rFonts w:ascii="Sylfaen" w:hAnsi="Sylfaen"/>
                      <w:sz w:val="16"/>
                      <w:lang w:val="ka-GE"/>
                    </w:rPr>
                    <w:t xml:space="preserve"> </w:t>
                  </w:r>
                  <w:r>
                    <w:rPr>
                      <w:rFonts w:ascii="Sylfaen" w:hAnsi="Sylfaen"/>
                      <w:sz w:val="18"/>
                      <w:szCs w:val="18"/>
                      <w:lang w:val="ka-GE"/>
                    </w:rPr>
                    <w:t xml:space="preserve">სოციალური შემწეობის გაყალბება </w:t>
                  </w:r>
                </w:p>
              </w:txbxContent>
            </v:textbox>
          </v:shape>
        </w:pict>
      </w:r>
      <w:r>
        <w:rPr>
          <w:rFonts w:ascii="Sylfaen" w:hAnsi="Sylfaen"/>
          <w:noProof/>
          <w:sz w:val="20"/>
          <w:szCs w:val="20"/>
          <w:lang w:val="en-GB" w:eastAsia="zh-CN"/>
        </w:rPr>
        <w:pict>
          <v:shape id="_x0000_s1047" type="#_x0000_t202" style="position:absolute;margin-left:124.85pt;margin-top:60.75pt;width:108.4pt;height:45pt;z-index:251670528" fillcolor="#ffc000" strokecolor="white" strokeweight="3pt">
            <v:textbox style="mso-next-textbox:#_x0000_s1047">
              <w:txbxContent>
                <w:p w:rsidR="001110FC" w:rsidRPr="0050055D" w:rsidRDefault="001110FC" w:rsidP="005D2619">
                  <w:pPr>
                    <w:rPr>
                      <w:rFonts w:ascii="Sylfaen" w:hAnsi="Sylfaen"/>
                      <w:sz w:val="18"/>
                      <w:szCs w:val="18"/>
                      <w:lang w:val="ka-GE"/>
                    </w:rPr>
                  </w:pPr>
                  <w:r w:rsidRPr="00803051">
                    <w:rPr>
                      <w:rFonts w:ascii="Sylfaen" w:hAnsi="Sylfaen"/>
                      <w:sz w:val="18"/>
                      <w:lang w:val="ka-GE"/>
                    </w:rPr>
                    <w:sym w:font="Wingdings 3" w:char="F070"/>
                  </w:r>
                  <w:r w:rsidRPr="0050055D">
                    <w:rPr>
                      <w:rFonts w:ascii="Sylfaen" w:hAnsi="Sylfaen"/>
                      <w:sz w:val="16"/>
                      <w:lang w:val="ka-GE"/>
                    </w:rPr>
                    <w:t xml:space="preserve"> </w:t>
                  </w:r>
                  <w:r>
                    <w:rPr>
                      <w:rFonts w:ascii="Sylfaen" w:hAnsi="Sylfaen"/>
                      <w:sz w:val="18"/>
                      <w:szCs w:val="18"/>
                      <w:lang w:val="ka-GE"/>
                    </w:rPr>
                    <w:t xml:space="preserve">არალეგალური დასაქმება </w:t>
                  </w:r>
                </w:p>
              </w:txbxContent>
            </v:textbox>
          </v:shape>
        </w:pict>
      </w:r>
      <w:r>
        <w:rPr>
          <w:rFonts w:ascii="Sylfaen" w:hAnsi="Sylfaen"/>
          <w:noProof/>
          <w:lang w:val="en-GB" w:eastAsia="zh-CN"/>
        </w:rPr>
        <w:pict>
          <v:shape id="_x0000_s1044" type="#_x0000_t202" style="position:absolute;margin-left:264pt;margin-top:244.85pt;width:109.15pt;height:36.75pt;z-index:251667456" fillcolor="#ffc000" strokecolor="white" strokeweight="3pt">
            <v:textbox style="mso-next-textbox:#_x0000_s1044">
              <w:txbxContent>
                <w:p w:rsidR="001110FC" w:rsidRPr="0050055D" w:rsidRDefault="001110FC" w:rsidP="005D2619">
                  <w:pPr>
                    <w:rPr>
                      <w:rFonts w:ascii="Sylfaen" w:hAnsi="Sylfaen"/>
                      <w:sz w:val="18"/>
                      <w:szCs w:val="18"/>
                      <w:lang w:val="ka-GE"/>
                    </w:rPr>
                  </w:pPr>
                  <w:r w:rsidRPr="0050055D">
                    <w:rPr>
                      <w:sz w:val="16"/>
                    </w:rPr>
                    <w:sym w:font="Wingdings" w:char="F06C"/>
                  </w:r>
                  <w:r w:rsidRPr="0050055D">
                    <w:rPr>
                      <w:rFonts w:ascii="Sylfaen" w:hAnsi="Sylfaen"/>
                      <w:sz w:val="16"/>
                      <w:lang w:val="ka-GE"/>
                    </w:rPr>
                    <w:t xml:space="preserve"> </w:t>
                  </w:r>
                  <w:r>
                    <w:rPr>
                      <w:rFonts w:ascii="Sylfaen" w:hAnsi="Sylfaen"/>
                      <w:sz w:val="18"/>
                      <w:szCs w:val="18"/>
                      <w:lang w:val="ka-GE"/>
                    </w:rPr>
                    <w:t xml:space="preserve">ფიქტიური თვით-დასაქმება </w:t>
                  </w:r>
                </w:p>
              </w:txbxContent>
            </v:textbox>
          </v:shape>
        </w:pict>
      </w:r>
    </w:p>
    <w:p w:rsidR="005D2619" w:rsidRPr="00CF2D2F" w:rsidRDefault="00641E4F" w:rsidP="005D2619">
      <w:pPr>
        <w:spacing w:before="120" w:after="120"/>
        <w:rPr>
          <w:rFonts w:ascii="Sylfaen" w:hAnsi="Sylfaen"/>
          <w:i/>
          <w:sz w:val="20"/>
          <w:szCs w:val="20"/>
          <w:lang w:val="ka-GE"/>
        </w:rPr>
      </w:pPr>
      <w:r>
        <w:rPr>
          <w:rFonts w:ascii="Sylfaen" w:hAnsi="Sylfaen"/>
          <w:noProof/>
          <w:lang w:val="en-GB" w:eastAsia="zh-CN"/>
        </w:rPr>
        <w:pict>
          <v:shape id="_x0000_s1042" type="#_x0000_t202" style="position:absolute;margin-left:106.1pt;margin-top:297pt;width:123.4pt;height:49.5pt;z-index:251665408" fillcolor="yellow" strokecolor="white" strokeweight="3pt">
            <v:textbox style="mso-next-textbox:#_x0000_s1042">
              <w:txbxContent>
                <w:p w:rsidR="001110FC" w:rsidRPr="0050055D" w:rsidRDefault="001110FC" w:rsidP="005D2619">
                  <w:pPr>
                    <w:rPr>
                      <w:rFonts w:ascii="Sylfaen" w:hAnsi="Sylfaen"/>
                      <w:sz w:val="18"/>
                      <w:szCs w:val="18"/>
                      <w:lang w:val="ka-GE"/>
                    </w:rPr>
                  </w:pPr>
                  <w:r w:rsidRPr="00803051">
                    <w:rPr>
                      <w:rFonts w:ascii="Sylfaen" w:hAnsi="Sylfaen"/>
                      <w:sz w:val="18"/>
                      <w:lang w:val="ka-GE"/>
                    </w:rPr>
                    <w:sym w:font="Wingdings 3" w:char="F070"/>
                  </w:r>
                  <w:r w:rsidRPr="0050055D">
                    <w:rPr>
                      <w:rFonts w:ascii="Sylfaen" w:hAnsi="Sylfaen"/>
                      <w:sz w:val="16"/>
                      <w:lang w:val="ka-GE"/>
                    </w:rPr>
                    <w:t xml:space="preserve"> </w:t>
                  </w:r>
                  <w:r>
                    <w:rPr>
                      <w:rFonts w:ascii="Sylfaen" w:hAnsi="Sylfaen"/>
                      <w:sz w:val="18"/>
                      <w:szCs w:val="18"/>
                      <w:lang w:val="ka-GE"/>
                    </w:rPr>
                    <w:t xml:space="preserve">სტუდენტების შემწეობის ბოროტად გამოყენება </w:t>
                  </w:r>
                </w:p>
              </w:txbxContent>
            </v:textbox>
          </v:shape>
        </w:pict>
      </w:r>
      <w:r>
        <w:rPr>
          <w:rFonts w:ascii="Sylfaen" w:hAnsi="Sylfaen"/>
          <w:noProof/>
          <w:lang w:val="en-GB" w:eastAsia="zh-CN"/>
        </w:rPr>
        <w:pict>
          <v:shape id="_x0000_s1043" type="#_x0000_t202" style="position:absolute;margin-left:249.35pt;margin-top:291.1pt;width:113.65pt;height:59.35pt;z-index:251666432" fillcolor="#ffc000" strokecolor="white" strokeweight="3pt">
            <v:textbox style="mso-next-textbox:#_x0000_s1043">
              <w:txbxContent>
                <w:p w:rsidR="001110FC" w:rsidRPr="0050055D" w:rsidRDefault="001110FC" w:rsidP="005D2619">
                  <w:pPr>
                    <w:rPr>
                      <w:rFonts w:ascii="Sylfaen" w:hAnsi="Sylfaen"/>
                      <w:sz w:val="18"/>
                      <w:szCs w:val="18"/>
                      <w:lang w:val="ka-GE"/>
                    </w:rPr>
                  </w:pPr>
                  <w:r w:rsidRPr="00803051">
                    <w:rPr>
                      <w:rFonts w:ascii="Sylfaen" w:hAnsi="Sylfaen"/>
                      <w:sz w:val="18"/>
                      <w:lang w:val="ka-GE"/>
                    </w:rPr>
                    <w:sym w:font="Wingdings 3" w:char="F070"/>
                  </w:r>
                  <w:r w:rsidRPr="0050055D">
                    <w:rPr>
                      <w:rFonts w:ascii="Sylfaen" w:hAnsi="Sylfaen"/>
                      <w:sz w:val="16"/>
                      <w:lang w:val="ka-GE"/>
                    </w:rPr>
                    <w:t xml:space="preserve"> </w:t>
                  </w:r>
                  <w:r>
                    <w:rPr>
                      <w:rFonts w:ascii="Sylfaen" w:hAnsi="Sylfaen"/>
                      <w:sz w:val="18"/>
                      <w:szCs w:val="18"/>
                      <w:lang w:val="ka-GE"/>
                    </w:rPr>
                    <w:t xml:space="preserve">ხელფასის გადახდა ხელზე, ნაღდი ფულით (გადასახადის გარეშე გარეშე) </w:t>
                  </w:r>
                </w:p>
              </w:txbxContent>
            </v:textbox>
          </v:shape>
        </w:pict>
      </w:r>
      <w:r>
        <w:rPr>
          <w:rFonts w:ascii="Sylfaen" w:hAnsi="Sylfaen"/>
          <w:noProof/>
          <w:lang w:val="en-GB" w:eastAsia="zh-CN"/>
        </w:rPr>
        <w:pict>
          <v:shape id="_x0000_s1039" type="#_x0000_t202" style="position:absolute;margin-left:7.85pt;margin-top:376.25pt;width:416.25pt;height:27pt;z-index:251662336" stroked="f">
            <v:textbox>
              <w:txbxContent>
                <w:p w:rsidR="001110FC" w:rsidRPr="00CF2D2F" w:rsidRDefault="001110FC" w:rsidP="005D2619">
                  <w:pPr>
                    <w:jc w:val="center"/>
                    <w:rPr>
                      <w:rFonts w:ascii="Sylfaen" w:hAnsi="Sylfaen"/>
                      <w:b/>
                      <w:sz w:val="20"/>
                      <w:szCs w:val="20"/>
                      <w:lang w:val="ka-GE"/>
                    </w:rPr>
                  </w:pPr>
                  <w:r w:rsidRPr="00CF2D2F">
                    <w:rPr>
                      <w:rFonts w:ascii="Sylfaen" w:hAnsi="Sylfaen"/>
                      <w:b/>
                      <w:sz w:val="20"/>
                      <w:szCs w:val="20"/>
                      <w:lang w:val="ka-GE"/>
                    </w:rPr>
                    <w:t>ხდომილების სავარაუდო შესაძლებლობა ან მონაწილე ადამიანების რაოდენობა</w:t>
                  </w:r>
                </w:p>
              </w:txbxContent>
            </v:textbox>
          </v:shape>
        </w:pict>
      </w:r>
      <w:r>
        <w:rPr>
          <w:rFonts w:ascii="Sylfaen" w:hAnsi="Sylfaen"/>
          <w:noProof/>
          <w:lang w:val="en-GB" w:eastAsia="zh-CN"/>
        </w:rPr>
        <w:pict>
          <v:shape id="_x0000_s1040" type="#_x0000_t202" style="position:absolute;margin-left:44.25pt;margin-top:399pt;width:201.35pt;height:41.25pt;z-index:251663360" stroked="f">
            <v:textbox>
              <w:txbxContent>
                <w:p w:rsidR="001110FC" w:rsidRDefault="001110FC" w:rsidP="005D2619">
                  <w:pPr>
                    <w:rPr>
                      <w:rFonts w:ascii="Sylfaen" w:hAnsi="Sylfaen"/>
                      <w:sz w:val="20"/>
                      <w:lang w:val="ka-GE"/>
                    </w:rPr>
                  </w:pPr>
                  <w:r>
                    <w:sym w:font="Wingdings" w:char="F06C"/>
                  </w:r>
                  <w:r>
                    <w:rPr>
                      <w:rFonts w:ascii="Sylfaen" w:hAnsi="Sylfaen"/>
                      <w:lang w:val="ka-GE"/>
                    </w:rPr>
                    <w:t xml:space="preserve"> </w:t>
                  </w:r>
                  <w:r>
                    <w:rPr>
                      <w:lang w:val="ka-GE"/>
                    </w:rPr>
                    <w:t>=</w:t>
                  </w:r>
                  <w:r>
                    <w:rPr>
                      <w:rFonts w:ascii="Sylfaen" w:hAnsi="Sylfaen"/>
                      <w:lang w:val="ka-GE"/>
                    </w:rPr>
                    <w:t xml:space="preserve"> </w:t>
                  </w:r>
                  <w:r>
                    <w:rPr>
                      <w:rFonts w:ascii="Sylfaen" w:hAnsi="Sylfaen"/>
                      <w:sz w:val="20"/>
                      <w:lang w:val="ka-GE"/>
                    </w:rPr>
                    <w:t>მგრძნობიარე</w:t>
                  </w:r>
                </w:p>
                <w:p w:rsidR="001110FC" w:rsidRPr="0050055D" w:rsidRDefault="001110FC" w:rsidP="005D2619">
                  <w:pPr>
                    <w:rPr>
                      <w:rFonts w:ascii="Sylfaen" w:hAnsi="Sylfaen"/>
                      <w:sz w:val="20"/>
                      <w:lang w:val="ka-GE"/>
                    </w:rPr>
                  </w:pPr>
                  <w:r>
                    <w:rPr>
                      <w:rFonts w:ascii="Sylfaen" w:hAnsi="Sylfaen"/>
                      <w:lang w:val="ka-GE"/>
                    </w:rPr>
                    <w:sym w:font="Wingdings 3" w:char="F070"/>
                  </w:r>
                  <w:r>
                    <w:rPr>
                      <w:lang w:val="ka-GE"/>
                    </w:rPr>
                    <w:t>=</w:t>
                  </w:r>
                  <w:r>
                    <w:rPr>
                      <w:rFonts w:ascii="Sylfaen" w:hAnsi="Sylfaen"/>
                      <w:lang w:val="ka-GE"/>
                    </w:rPr>
                    <w:t xml:space="preserve"> </w:t>
                  </w:r>
                  <w:r>
                    <w:rPr>
                      <w:rFonts w:ascii="Sylfaen" w:hAnsi="Sylfaen"/>
                      <w:sz w:val="20"/>
                      <w:lang w:val="ka-GE"/>
                    </w:rPr>
                    <w:t>პოლიტიკურად არამგრძნობიარე</w:t>
                  </w:r>
                </w:p>
              </w:txbxContent>
            </v:textbox>
          </v:shape>
        </w:pict>
      </w:r>
      <w:r>
        <w:rPr>
          <w:noProof/>
          <w:lang w:val="en-GB" w:eastAsia="zh-CN"/>
        </w:rPr>
        <w:pict>
          <v:shape id="_x0000_s1038" type="#_x0000_t202" style="position:absolute;margin-left:11.6pt;margin-top:-421.9pt;width:32.65pt;height:318.75pt;z-index:251661312" stroked="f">
            <v:textbox style="layout-flow:vertical;mso-layout-flow-alt:bottom-to-top">
              <w:txbxContent>
                <w:p w:rsidR="001110FC" w:rsidRPr="00CF2D2F" w:rsidRDefault="001110FC" w:rsidP="005D2619">
                  <w:pPr>
                    <w:jc w:val="center"/>
                    <w:rPr>
                      <w:rFonts w:ascii="Sylfaen" w:hAnsi="Sylfaen"/>
                      <w:b/>
                      <w:sz w:val="20"/>
                      <w:szCs w:val="20"/>
                      <w:lang w:val="ka-GE"/>
                    </w:rPr>
                  </w:pPr>
                  <w:r w:rsidRPr="00CF2D2F">
                    <w:rPr>
                      <w:rFonts w:ascii="Sylfaen" w:hAnsi="Sylfaen"/>
                      <w:b/>
                      <w:sz w:val="20"/>
                      <w:szCs w:val="20"/>
                      <w:lang w:val="ka-GE"/>
                    </w:rPr>
                    <w:t>შრომის ბაზრის ფუქნციონირების ზარალის რისკი</w:t>
                  </w:r>
                </w:p>
              </w:txbxContent>
            </v:textbox>
          </v:shape>
        </w:pict>
      </w:r>
      <w:r>
        <w:rPr>
          <w:noProof/>
        </w:rPr>
        <w:pict>
          <v:shape id="_x0000_s1037" type="#_x0000_t202" style="position:absolute;margin-left:0;margin-top:0;width:430.1pt;height:455.1pt;z-index:251660288;mso-wrap-style:none">
            <v:textbox style="mso-fit-shape-to-text:t">
              <w:txbxContent>
                <w:p w:rsidR="001110FC" w:rsidRPr="00E47D99" w:rsidRDefault="001110FC" w:rsidP="005D2619">
                  <w:pPr>
                    <w:spacing w:line="360" w:lineRule="auto"/>
                    <w:rPr>
                      <w:noProof/>
                    </w:rPr>
                  </w:pPr>
                  <w:r>
                    <w:rPr>
                      <w:noProof/>
                    </w:rPr>
                    <w:drawing>
                      <wp:inline distT="0" distB="0" distL="0" distR="0">
                        <wp:extent cx="1428750" cy="390525"/>
                        <wp:effectExtent l="1905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428750" cy="390525"/>
                                </a:xfrm>
                                <a:prstGeom prst="rect">
                                  <a:avLst/>
                                </a:prstGeom>
                                <a:noFill/>
                                <a:ln w="9525">
                                  <a:noFill/>
                                  <a:miter lim="800000"/>
                                  <a:headEnd/>
                                  <a:tailEnd/>
                                </a:ln>
                              </pic:spPr>
                            </pic:pic>
                          </a:graphicData>
                        </a:graphic>
                      </wp:inline>
                    </w:drawing>
                  </w:r>
                  <w:r>
                    <w:rPr>
                      <w:noProof/>
                    </w:rPr>
                    <w:drawing>
                      <wp:inline distT="0" distB="0" distL="0" distR="0">
                        <wp:extent cx="5267325" cy="5591175"/>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267325" cy="5591175"/>
                                </a:xfrm>
                                <a:prstGeom prst="rect">
                                  <a:avLst/>
                                </a:prstGeom>
                                <a:noFill/>
                                <a:ln w="9525">
                                  <a:noFill/>
                                  <a:miter lim="800000"/>
                                  <a:headEnd/>
                                  <a:tailEnd/>
                                </a:ln>
                              </pic:spPr>
                            </pic:pic>
                          </a:graphicData>
                        </a:graphic>
                      </wp:inline>
                    </w:drawing>
                  </w:r>
                </w:p>
              </w:txbxContent>
            </v:textbox>
            <w10:wrap type="square"/>
          </v:shape>
        </w:pict>
      </w:r>
      <w:r w:rsidR="005D2619" w:rsidRPr="00CF2D2F">
        <w:rPr>
          <w:rFonts w:ascii="Sylfaen" w:hAnsi="Sylfaen"/>
          <w:i/>
          <w:sz w:val="20"/>
          <w:szCs w:val="20"/>
          <w:lang w:val="ka-GE"/>
        </w:rPr>
        <w:t>წყარო</w:t>
      </w:r>
      <w:r w:rsidR="005D2619" w:rsidRPr="00CF2D2F">
        <w:rPr>
          <w:i/>
          <w:sz w:val="20"/>
          <w:szCs w:val="20"/>
          <w:lang w:val="pl-PL"/>
        </w:rPr>
        <w:t xml:space="preserve">: </w:t>
      </w:r>
      <w:r w:rsidR="005D2619" w:rsidRPr="00CF2D2F">
        <w:rPr>
          <w:rFonts w:ascii="Sylfaen" w:hAnsi="Sylfaen"/>
          <w:i/>
          <w:sz w:val="20"/>
          <w:szCs w:val="20"/>
          <w:lang w:val="ka-GE"/>
        </w:rPr>
        <w:t>სურათი 4,</w:t>
      </w:r>
      <w:r w:rsidR="005D2619" w:rsidRPr="00CF2D2F">
        <w:rPr>
          <w:i/>
          <w:sz w:val="20"/>
          <w:szCs w:val="20"/>
          <w:lang w:val="pl-PL"/>
        </w:rPr>
        <w:t xml:space="preserve">. P. Renooy, </w:t>
      </w:r>
      <w:r w:rsidR="005D2619" w:rsidRPr="00CF2D2F">
        <w:rPr>
          <w:sz w:val="20"/>
          <w:szCs w:val="20"/>
          <w:lang w:val="pl-PL"/>
        </w:rPr>
        <w:t>Labour inspection strategies for combating undeclared work in Europe: the Netherlands</w:t>
      </w:r>
      <w:r w:rsidR="005D2619" w:rsidRPr="00CF2D2F">
        <w:rPr>
          <w:rFonts w:ascii="Sylfaen" w:hAnsi="Sylfaen"/>
          <w:sz w:val="20"/>
          <w:szCs w:val="20"/>
          <w:lang w:val="ka-GE"/>
        </w:rPr>
        <w:t xml:space="preserve"> [პ. რუნი, ევროპაში შრომის ინსპექციის სტრატეგიები არალეგალური დასაქმების დაძლევის მიზნით]</w:t>
      </w:r>
      <w:r w:rsidR="005D2619" w:rsidRPr="00CF2D2F">
        <w:rPr>
          <w:i/>
          <w:sz w:val="20"/>
          <w:szCs w:val="20"/>
          <w:lang w:val="pl-PL"/>
        </w:rPr>
        <w:t xml:space="preserve">, Regioplan: </w:t>
      </w:r>
      <w:r w:rsidR="005D2619" w:rsidRPr="00CF2D2F">
        <w:rPr>
          <w:rFonts w:ascii="Sylfaen" w:hAnsi="Sylfaen"/>
          <w:i/>
          <w:sz w:val="20"/>
          <w:szCs w:val="20"/>
          <w:lang w:val="ka-GE"/>
        </w:rPr>
        <w:t>ამსტერდამი</w:t>
      </w:r>
      <w:r w:rsidR="005D2619" w:rsidRPr="00CF2D2F">
        <w:rPr>
          <w:i/>
          <w:sz w:val="20"/>
          <w:szCs w:val="20"/>
          <w:lang w:val="pl-PL"/>
        </w:rPr>
        <w:t xml:space="preserve">, </w:t>
      </w:r>
      <w:r w:rsidR="005D2619" w:rsidRPr="00CF2D2F">
        <w:rPr>
          <w:rFonts w:ascii="Sylfaen" w:hAnsi="Sylfaen"/>
          <w:i/>
          <w:sz w:val="20"/>
          <w:szCs w:val="20"/>
          <w:lang w:val="ka-GE"/>
        </w:rPr>
        <w:t>მაისი</w:t>
      </w:r>
      <w:r w:rsidR="005D2619" w:rsidRPr="00CF2D2F">
        <w:rPr>
          <w:i/>
          <w:sz w:val="20"/>
          <w:szCs w:val="20"/>
          <w:lang w:val="pl-PL"/>
        </w:rPr>
        <w:t xml:space="preserve"> 2013.</w:t>
      </w:r>
      <w:r w:rsidR="005D2619" w:rsidRPr="00CF2D2F">
        <w:rPr>
          <w:rFonts w:ascii="Sylfaen" w:hAnsi="Sylfaen"/>
          <w:i/>
          <w:sz w:val="20"/>
          <w:szCs w:val="20"/>
          <w:lang w:val="ka-GE"/>
        </w:rPr>
        <w:t xml:space="preserve"> </w:t>
      </w:r>
    </w:p>
    <w:p w:rsidR="005D2619" w:rsidRDefault="005D2619" w:rsidP="005D2619">
      <w:pPr>
        <w:spacing w:before="120" w:after="120"/>
        <w:rPr>
          <w:i/>
          <w:lang w:val="pl-PL"/>
        </w:rPr>
      </w:pP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 xml:space="preserve">ზემოთ მოცემულ მაგალითში, არც ერთი საკითხი არ განთავსებულა მარჯვენა ზემო კუთხეში მდებარე ‘წითელ’ კვადრატში, რომელიც აერთიანებს შრომის ბაზრის რეგულაციის ძირითად პრინციპებთან დაკავშირებულ რისკს და ხდომილების მაღალ ალბათობას. ამ შემთხვევაში,  ორი ‘ნარინჯისფერი’ </w:t>
      </w:r>
      <w:r>
        <w:rPr>
          <w:rFonts w:ascii="Sylfaen" w:hAnsi="Sylfaen"/>
          <w:sz w:val="20"/>
          <w:szCs w:val="20"/>
          <w:lang w:val="ka-GE"/>
        </w:rPr>
        <w:t>(ზედა მარცხენა და ქვედა მარჯვენა)</w:t>
      </w:r>
      <w:r w:rsidRPr="00CF2D2F">
        <w:rPr>
          <w:rFonts w:ascii="Sylfaen" w:hAnsi="Sylfaen"/>
          <w:sz w:val="20"/>
          <w:szCs w:val="20"/>
          <w:lang w:val="ka-GE"/>
        </w:rPr>
        <w:t xml:space="preserve"> კვადრატი</w:t>
      </w:r>
      <w:r>
        <w:rPr>
          <w:rFonts w:ascii="Sylfaen" w:hAnsi="Sylfaen"/>
          <w:sz w:val="20"/>
          <w:szCs w:val="20"/>
          <w:lang w:val="ka-GE"/>
        </w:rPr>
        <w:t xml:space="preserve"> </w:t>
      </w:r>
      <w:r w:rsidRPr="00CF2D2F">
        <w:rPr>
          <w:rFonts w:ascii="Sylfaen" w:hAnsi="Sylfaen"/>
          <w:sz w:val="20"/>
          <w:szCs w:val="20"/>
          <w:lang w:val="ka-GE"/>
        </w:rPr>
        <w:t xml:space="preserve">წარმოადგენს ყურადღების ფოკუსს ინსპექტორატის შრომის ბაზართან დაკავშირებული თაღლითობების წინააღმდეგ ბრძოლის განყოფილებისთვის. იმ ოთხი პრობლემიდან, რომლებიც </w:t>
      </w:r>
      <w:r>
        <w:rPr>
          <w:rFonts w:ascii="Sylfaen" w:hAnsi="Sylfaen"/>
          <w:sz w:val="20"/>
          <w:szCs w:val="20"/>
          <w:lang w:val="ka-GE"/>
        </w:rPr>
        <w:t xml:space="preserve">უაღრესად საზიანო ან </w:t>
      </w:r>
      <w:r w:rsidRPr="00CF2D2F">
        <w:rPr>
          <w:rFonts w:ascii="Sylfaen" w:hAnsi="Sylfaen"/>
          <w:sz w:val="20"/>
          <w:szCs w:val="20"/>
          <w:lang w:val="ka-GE"/>
        </w:rPr>
        <w:t xml:space="preserve">ფართომასშტაბიანად მიიჩნევა, ორი (ექსპლუატაცია და ფიქტიური თვით-დასაქმება) ხასიათდება პოლიტიკურად მგრძნობიარედ, და შესაბამისად, მოხვდება განყოფილების პრიორიტეტულ სიაში. </w:t>
      </w:r>
    </w:p>
    <w:p w:rsidR="005D2619" w:rsidRPr="00CF2D2F" w:rsidRDefault="005D2619" w:rsidP="005D2619">
      <w:pPr>
        <w:tabs>
          <w:tab w:val="left" w:pos="5055"/>
        </w:tabs>
        <w:spacing w:before="120" w:after="120"/>
        <w:rPr>
          <w:sz w:val="20"/>
          <w:szCs w:val="20"/>
          <w:lang w:val="pl-PL"/>
        </w:rPr>
      </w:pPr>
      <w:r>
        <w:rPr>
          <w:sz w:val="20"/>
          <w:szCs w:val="20"/>
          <w:lang w:val="pl-PL"/>
        </w:rPr>
        <w:lastRenderedPageBreak/>
        <w:tab/>
      </w:r>
    </w:p>
    <w:p w:rsidR="005D2619" w:rsidRPr="00CF2D2F" w:rsidRDefault="005D2619" w:rsidP="005D2619">
      <w:pPr>
        <w:spacing w:before="120" w:after="120"/>
        <w:rPr>
          <w:rFonts w:ascii="Sylfaen" w:hAnsi="Sylfaen"/>
          <w:sz w:val="20"/>
          <w:szCs w:val="20"/>
          <w:lang w:val="ka-GE"/>
        </w:rPr>
      </w:pPr>
      <w:r w:rsidRPr="00CF2D2F">
        <w:rPr>
          <w:rFonts w:ascii="Sylfaen" w:hAnsi="Sylfaen"/>
          <w:sz w:val="20"/>
          <w:szCs w:val="20"/>
          <w:lang w:val="ka-GE"/>
        </w:rPr>
        <w:t>სოციალურ საკითხთა და დასაქმების სამინისტროს ინსპექტორატი</w:t>
      </w:r>
      <w:r>
        <w:rPr>
          <w:rFonts w:ascii="Sylfaen" w:hAnsi="Sylfaen"/>
          <w:sz w:val="20"/>
          <w:szCs w:val="20"/>
          <w:lang w:val="ka-GE"/>
        </w:rPr>
        <w:t>ს</w:t>
      </w:r>
      <w:r w:rsidRPr="00CF2D2F">
        <w:rPr>
          <w:rFonts w:ascii="Sylfaen" w:hAnsi="Sylfaen"/>
          <w:sz w:val="20"/>
          <w:szCs w:val="20"/>
          <w:lang w:val="ka-GE"/>
        </w:rPr>
        <w:t xml:space="preserve"> ანგარიშის მიხედვით, 2011 წელს რისკების ანალიზი და </w:t>
      </w:r>
      <w:r>
        <w:rPr>
          <w:rFonts w:ascii="Sylfaen" w:hAnsi="Sylfaen"/>
          <w:sz w:val="20"/>
          <w:szCs w:val="20"/>
          <w:lang w:val="ka-GE"/>
        </w:rPr>
        <w:t xml:space="preserve">შესაბამისი </w:t>
      </w:r>
      <w:r w:rsidRPr="00CF2D2F">
        <w:rPr>
          <w:rFonts w:ascii="Sylfaen" w:hAnsi="Sylfaen"/>
          <w:sz w:val="20"/>
          <w:szCs w:val="20"/>
          <w:lang w:val="ka-GE"/>
        </w:rPr>
        <w:t>ანგარიშ</w:t>
      </w:r>
      <w:r>
        <w:rPr>
          <w:rFonts w:ascii="Sylfaen" w:hAnsi="Sylfaen"/>
          <w:sz w:val="20"/>
          <w:szCs w:val="20"/>
          <w:lang w:val="ka-GE"/>
        </w:rPr>
        <w:t>ები</w:t>
      </w:r>
      <w:r w:rsidRPr="00CF2D2F">
        <w:rPr>
          <w:rFonts w:ascii="Sylfaen" w:hAnsi="Sylfaen"/>
          <w:sz w:val="20"/>
          <w:szCs w:val="20"/>
          <w:lang w:val="ka-GE"/>
        </w:rPr>
        <w:t xml:space="preserve"> დაეხმარა სააგენტოს ყურადღება გაემახვილებინა შრომის ბაზართან დაკავშირებულ თაღლითობებზე, კერძოდ, იმ </w:t>
      </w:r>
      <w:r>
        <w:rPr>
          <w:rFonts w:ascii="Sylfaen" w:hAnsi="Sylfaen"/>
          <w:sz w:val="20"/>
          <w:szCs w:val="20"/>
          <w:lang w:val="ka-GE"/>
        </w:rPr>
        <w:t>'</w:t>
      </w:r>
      <w:r w:rsidRPr="00CF2D2F">
        <w:rPr>
          <w:rFonts w:ascii="Sylfaen" w:hAnsi="Sylfaen"/>
          <w:sz w:val="20"/>
          <w:szCs w:val="20"/>
          <w:lang w:val="ka-GE"/>
        </w:rPr>
        <w:t xml:space="preserve">კომპანიებზე, რომლებიც შედიან არალეგალური დასაქმებისა და/ან მინიმალურზე დაბალი ანაზღაურების გადახდის რისკჯგუფში’. სხვა სიტყვებით რომ ვთქვათ, კომპანიები, რომლებიც ხასიათდებიან ‘სამუშაო ძალის მოთხოვნის პიკით, დაბალ და არაკვალიფიციური მუშახელის საჭიროებით ფართომასშტაბიანი </w:t>
      </w:r>
      <w:r>
        <w:rPr>
          <w:rFonts w:ascii="Sylfaen" w:hAnsi="Sylfaen"/>
          <w:sz w:val="20"/>
          <w:szCs w:val="20"/>
          <w:lang w:val="ka-GE"/>
        </w:rPr>
        <w:t xml:space="preserve">მძიმე </w:t>
      </w:r>
      <w:r w:rsidRPr="00CF2D2F">
        <w:rPr>
          <w:rFonts w:ascii="Sylfaen" w:hAnsi="Sylfaen"/>
          <w:sz w:val="20"/>
          <w:szCs w:val="20"/>
          <w:lang w:val="ka-GE"/>
        </w:rPr>
        <w:t xml:space="preserve">ფიზიკური სამუშაოს შესასრულებლად’. ინსპექციები განსაკუთრებით იმ სექტორებში დაინიშნა სადაც ამგვარი ფენომენი ხშირი იყო: დროებითი სამუშაო, სანიტარული საქმიანობა, მომსახურების სფერო, სოფლის მეურნეობა, მებაღეობა, სამშენებლო საქმიანობა და საცალო ვაჭრობა. </w:t>
      </w:r>
      <w:r>
        <w:rPr>
          <w:rFonts w:ascii="Sylfaen" w:hAnsi="Sylfaen"/>
          <w:sz w:val="20"/>
          <w:szCs w:val="20"/>
          <w:lang w:val="ka-GE"/>
        </w:rPr>
        <w:t xml:space="preserve">საცდელი ზომები მიღებული იყო ჯანდაცვისა და ტრანსპორტის სექტორებში. </w:t>
      </w:r>
    </w:p>
    <w:p w:rsidR="005D2619" w:rsidRPr="00CF2D2F" w:rsidRDefault="005D2619" w:rsidP="005D2619">
      <w:pPr>
        <w:spacing w:before="120" w:after="120"/>
        <w:rPr>
          <w:rFonts w:ascii="Sylfaen" w:hAnsi="Sylfaen"/>
          <w:sz w:val="20"/>
          <w:szCs w:val="20"/>
          <w:lang w:val="ka-GE"/>
        </w:rPr>
      </w:pPr>
    </w:p>
    <w:p w:rsidR="005D2619" w:rsidRPr="00CF2D2F" w:rsidRDefault="005D2619" w:rsidP="005D2619">
      <w:pPr>
        <w:spacing w:before="120" w:after="120"/>
        <w:rPr>
          <w:rFonts w:ascii="Sylfaen" w:hAnsi="Sylfaen"/>
          <w:sz w:val="20"/>
          <w:szCs w:val="20"/>
          <w:lang w:val="ka-GE"/>
        </w:rPr>
      </w:pPr>
    </w:p>
    <w:p w:rsidR="005D2619" w:rsidRPr="00CF2D2F" w:rsidRDefault="005D2619" w:rsidP="005D2619">
      <w:pPr>
        <w:spacing w:before="120" w:after="120"/>
        <w:rPr>
          <w:rFonts w:ascii="Sylfaen" w:hAnsi="Sylfaen"/>
          <w:i/>
          <w:sz w:val="20"/>
          <w:szCs w:val="20"/>
          <w:lang w:val="ka-GE"/>
        </w:rPr>
      </w:pPr>
      <w:r w:rsidRPr="00CF2D2F">
        <w:rPr>
          <w:i/>
          <w:sz w:val="20"/>
          <w:szCs w:val="20"/>
          <w:lang w:val="pl-PL"/>
        </w:rPr>
        <w:t xml:space="preserve">1.5.3. </w:t>
      </w:r>
      <w:r w:rsidRPr="00CF2D2F">
        <w:rPr>
          <w:rFonts w:ascii="Sylfaen" w:hAnsi="Sylfaen"/>
          <w:i/>
          <w:sz w:val="20"/>
          <w:szCs w:val="20"/>
          <w:lang w:val="ka-GE"/>
        </w:rPr>
        <w:t>მაკონტროლებელი აქტივობების შეფასება</w:t>
      </w:r>
    </w:p>
    <w:p w:rsidR="005D2619" w:rsidRPr="00CF2D2F" w:rsidRDefault="005D2619" w:rsidP="005D2619">
      <w:pPr>
        <w:spacing w:before="120" w:after="120"/>
        <w:rPr>
          <w:sz w:val="20"/>
          <w:szCs w:val="20"/>
          <w:lang w:val="pl-PL"/>
        </w:rPr>
      </w:pPr>
      <w:r w:rsidRPr="00CF2D2F">
        <w:rPr>
          <w:rFonts w:ascii="Sylfaen" w:hAnsi="Sylfaen"/>
          <w:sz w:val="20"/>
          <w:szCs w:val="20"/>
          <w:lang w:val="ka-GE"/>
        </w:rPr>
        <w:t xml:space="preserve">მიღებული ზომების ეფექტიანობის შეფასება შესაძლებელია იმ მონაცემების საფუძველზე, რომლებიც ეხება ინსპექტორატის მიერ გასულ წლებში განხორციელებული ოპერაციების რაოდენობას. შრომის ბაზართან დაკავშირებული თაღლითობის წინააღმდეგ ინსპექციები სიდიდით მეორე ოპერატიული სფეროა და მხოლოდ პროფესიული ჯანმრთელობისა და უსაფრთხოების </w:t>
      </w:r>
      <w:r>
        <w:rPr>
          <w:rFonts w:ascii="Sylfaen" w:hAnsi="Sylfaen"/>
          <w:sz w:val="20"/>
          <w:szCs w:val="20"/>
          <w:lang w:val="ka-GE"/>
        </w:rPr>
        <w:t>შემოწმ</w:t>
      </w:r>
      <w:r w:rsidRPr="00CF2D2F">
        <w:rPr>
          <w:rFonts w:ascii="Sylfaen" w:hAnsi="Sylfaen"/>
          <w:sz w:val="20"/>
          <w:szCs w:val="20"/>
          <w:lang w:val="ka-GE"/>
        </w:rPr>
        <w:t>ებ</w:t>
      </w:r>
      <w:r>
        <w:rPr>
          <w:rFonts w:ascii="Sylfaen" w:hAnsi="Sylfaen"/>
          <w:sz w:val="20"/>
          <w:szCs w:val="20"/>
          <w:lang w:val="ka-GE"/>
        </w:rPr>
        <w:t>ა</w:t>
      </w:r>
      <w:r w:rsidRPr="00CF2D2F">
        <w:rPr>
          <w:rFonts w:ascii="Sylfaen" w:hAnsi="Sylfaen"/>
          <w:sz w:val="20"/>
          <w:szCs w:val="20"/>
          <w:lang w:val="ka-GE"/>
        </w:rPr>
        <w:t xml:space="preserve">ს ჩამორჩება. </w:t>
      </w:r>
      <w:r w:rsidRPr="00CF2D2F">
        <w:rPr>
          <w:sz w:val="20"/>
          <w:szCs w:val="20"/>
          <w:lang w:val="pl-PL"/>
        </w:rPr>
        <w:t xml:space="preserve"> </w:t>
      </w:r>
      <w:r w:rsidRPr="00CF2D2F">
        <w:rPr>
          <w:rFonts w:ascii="Sylfaen" w:hAnsi="Sylfaen"/>
          <w:sz w:val="20"/>
          <w:szCs w:val="20"/>
          <w:lang w:val="ka-GE"/>
        </w:rPr>
        <w:t xml:space="preserve">ინსპექციების რიცხვი ამ სფეროში </w:t>
      </w:r>
      <w:r>
        <w:rPr>
          <w:rFonts w:ascii="Sylfaen" w:hAnsi="Sylfaen"/>
          <w:sz w:val="20"/>
          <w:szCs w:val="20"/>
          <w:lang w:val="ka-GE"/>
        </w:rPr>
        <w:t xml:space="preserve">უკანონო </w:t>
      </w:r>
      <w:r w:rsidRPr="00CF2D2F">
        <w:rPr>
          <w:rFonts w:ascii="Sylfaen" w:hAnsi="Sylfaen"/>
          <w:sz w:val="20"/>
          <w:szCs w:val="20"/>
          <w:lang w:val="ka-GE"/>
        </w:rPr>
        <w:t>დას</w:t>
      </w:r>
      <w:r>
        <w:rPr>
          <w:rFonts w:ascii="Sylfaen" w:hAnsi="Sylfaen"/>
          <w:sz w:val="20"/>
          <w:szCs w:val="20"/>
          <w:lang w:val="ka-GE"/>
        </w:rPr>
        <w:t>ა</w:t>
      </w:r>
      <w:r w:rsidRPr="00CF2D2F">
        <w:rPr>
          <w:rFonts w:ascii="Sylfaen" w:hAnsi="Sylfaen"/>
          <w:sz w:val="20"/>
          <w:szCs w:val="20"/>
          <w:lang w:val="ka-GE"/>
        </w:rPr>
        <w:t>ქმების, მინიმალურზე დაბალი ხელფასების გადახდისა და დროებითი სააგენტოების შემოწმების კუთხით სტაბილური იყო 2009- 2011 წლებში: 9.723 2009 წელს, 9.629 2010 წელს, ხოლო 9.655 2011-ში. 2012 წელს გადაწყდა, რომ ყურადღება გამახვილებულიყო იმ კომპანიებზე, რომლებიც შემჩნეულები იყვნენ კანონის რეგულარულად დარღვევაში</w:t>
      </w:r>
      <w:r>
        <w:rPr>
          <w:rFonts w:ascii="Sylfaen" w:hAnsi="Sylfaen"/>
          <w:sz w:val="20"/>
          <w:szCs w:val="20"/>
          <w:lang w:val="ka-GE"/>
        </w:rPr>
        <w:t xml:space="preserve"> და მიეკუთვნებოდნენ მაღალი რისკ-ჯგუფის კატეგორიას</w:t>
      </w:r>
      <w:r w:rsidRPr="00CF2D2F">
        <w:rPr>
          <w:rFonts w:ascii="Sylfaen" w:hAnsi="Sylfaen"/>
          <w:sz w:val="20"/>
          <w:szCs w:val="20"/>
          <w:lang w:val="ka-GE"/>
        </w:rPr>
        <w:t xml:space="preserve">. ინსპექციების დაგეგმილი რიცხვი 7.500-მდე ჩამოვიდა. </w:t>
      </w:r>
      <w:r>
        <w:rPr>
          <w:rFonts w:ascii="Sylfaen" w:hAnsi="Sylfaen"/>
          <w:sz w:val="20"/>
          <w:szCs w:val="20"/>
          <w:lang w:val="ka-GE"/>
        </w:rPr>
        <w:t xml:space="preserve">რეალურად უფრო ნაკლები ინსპექცია ჩატარდა (7160), თუმცა მათ თან ახლდა </w:t>
      </w:r>
      <w:r w:rsidRPr="00CF2D2F">
        <w:rPr>
          <w:rFonts w:ascii="Sylfaen" w:hAnsi="Sylfaen"/>
          <w:sz w:val="20"/>
          <w:szCs w:val="20"/>
          <w:lang w:val="ka-GE"/>
        </w:rPr>
        <w:t>უფრო მეტი ინტერვენცი</w:t>
      </w:r>
      <w:r>
        <w:rPr>
          <w:rFonts w:ascii="Sylfaen" w:hAnsi="Sylfaen"/>
          <w:sz w:val="20"/>
          <w:szCs w:val="20"/>
          <w:lang w:val="ka-GE"/>
        </w:rPr>
        <w:t>ა</w:t>
      </w:r>
      <w:r w:rsidRPr="00CF2D2F">
        <w:rPr>
          <w:rFonts w:ascii="Sylfaen" w:hAnsi="Sylfaen"/>
          <w:sz w:val="20"/>
          <w:szCs w:val="20"/>
          <w:lang w:val="ka-GE"/>
        </w:rPr>
        <w:t xml:space="preserve"> (გაფრთხილება, ჯარიმა, ოფიციალური ანგარიში): თუ </w:t>
      </w:r>
      <w:r>
        <w:rPr>
          <w:rFonts w:ascii="Sylfaen" w:hAnsi="Sylfaen"/>
          <w:sz w:val="20"/>
          <w:szCs w:val="20"/>
          <w:lang w:val="ka-GE"/>
        </w:rPr>
        <w:t xml:space="preserve">მათი </w:t>
      </w:r>
      <w:r w:rsidRPr="00CF2D2F">
        <w:rPr>
          <w:rFonts w:ascii="Sylfaen" w:hAnsi="Sylfaen"/>
          <w:sz w:val="20"/>
          <w:szCs w:val="20"/>
          <w:lang w:val="ka-GE"/>
        </w:rPr>
        <w:t>მაჩვენებელი 2010 და 2011 წლებში 18%-ს შეადგენდა, 2012 წელს 21%-მდე გაიზარდა.</w:t>
      </w:r>
      <w:r w:rsidRPr="00CF2D2F">
        <w:rPr>
          <w:rStyle w:val="FootnoteReference"/>
          <w:lang w:val="pl-PL"/>
        </w:rPr>
        <w:footnoteReference w:id="22"/>
      </w:r>
    </w:p>
    <w:p w:rsidR="005D2619" w:rsidRPr="00CF2D2F" w:rsidRDefault="005D2619" w:rsidP="005D2619">
      <w:pPr>
        <w:tabs>
          <w:tab w:val="left" w:pos="513"/>
        </w:tabs>
        <w:spacing w:before="120" w:after="120"/>
        <w:rPr>
          <w:rFonts w:ascii="Sylfaen" w:hAnsi="Sylfaen"/>
          <w:sz w:val="20"/>
          <w:szCs w:val="20"/>
          <w:lang w:val="ka-GE"/>
        </w:rPr>
      </w:pPr>
      <w:r w:rsidRPr="00CF2D2F">
        <w:rPr>
          <w:rFonts w:ascii="Sylfaen" w:hAnsi="Sylfaen"/>
          <w:sz w:val="20"/>
          <w:szCs w:val="20"/>
          <w:lang w:val="ka-GE"/>
        </w:rPr>
        <w:t xml:space="preserve">წლიურ ანგარიშში, ინსპექტორატმა ყურადღება გაამახვილა სისხლის სამართლის პროცედურების მზარდ როლზე კანონის ‘სისტემატურ’ და ‘ცნობილ დამრღვევებზე’. ამ მიდგომას, რაც გამოიხატება გამოძიებისა და სადამსჯელო ღონისძიებებისთვის განსაკუთრებული </w:t>
      </w:r>
      <w:r>
        <w:rPr>
          <w:rFonts w:ascii="Sylfaen" w:hAnsi="Sylfaen"/>
          <w:sz w:val="20"/>
          <w:szCs w:val="20"/>
          <w:lang w:val="ka-GE"/>
        </w:rPr>
        <w:t xml:space="preserve">მზარდი </w:t>
      </w:r>
      <w:r w:rsidRPr="00CF2D2F">
        <w:rPr>
          <w:rFonts w:ascii="Sylfaen" w:hAnsi="Sylfaen"/>
          <w:sz w:val="20"/>
          <w:szCs w:val="20"/>
          <w:lang w:val="ka-GE"/>
        </w:rPr>
        <w:t>მნიშვნელობის მინიჭებაში, ინსპექტორატი შემდეგი მიზეზით ხსნის:  ‘როდესაც ადმინ</w:t>
      </w:r>
      <w:r>
        <w:rPr>
          <w:rFonts w:ascii="Sylfaen" w:hAnsi="Sylfaen"/>
          <w:sz w:val="20"/>
          <w:szCs w:val="20"/>
          <w:lang w:val="ka-GE"/>
        </w:rPr>
        <w:t>ი</w:t>
      </w:r>
      <w:r w:rsidRPr="00CF2D2F">
        <w:rPr>
          <w:rFonts w:ascii="Sylfaen" w:hAnsi="Sylfaen"/>
          <w:sz w:val="20"/>
          <w:szCs w:val="20"/>
          <w:lang w:val="ka-GE"/>
        </w:rPr>
        <w:t xml:space="preserve">სტრაციული სამართალი არაქმედითუნარიანია კანონდარღვევის აღკვეთაში, ინსპექტორატი მიმართავს სისხლის სამართლის გამოძიების ინსტრუმენტებს, განსაკუთრებით შრომითი ექსპლუატაციის, შემწეობებისა და შეღავათების გაყალბებისა და </w:t>
      </w:r>
      <w:r>
        <w:rPr>
          <w:rFonts w:ascii="Sylfaen" w:hAnsi="Sylfaen"/>
          <w:sz w:val="20"/>
          <w:szCs w:val="20"/>
          <w:lang w:val="ka-GE"/>
        </w:rPr>
        <w:t xml:space="preserve">არაკეთილსინდისიერი </w:t>
      </w:r>
      <w:r w:rsidRPr="00CF2D2F">
        <w:rPr>
          <w:rFonts w:ascii="Sylfaen" w:hAnsi="Sylfaen"/>
          <w:sz w:val="20"/>
          <w:szCs w:val="20"/>
          <w:lang w:val="ka-GE"/>
        </w:rPr>
        <w:t>დასაქმების დროებითი სააგენტოების აღკვეთის შემთხვევებში’.</w:t>
      </w:r>
      <w:r w:rsidRPr="00CF2D2F">
        <w:rPr>
          <w:rStyle w:val="FootnoteReference"/>
          <w:lang w:val="pl-PL"/>
        </w:rPr>
        <w:footnoteReference w:id="23"/>
      </w:r>
      <w:r w:rsidRPr="00CF2D2F">
        <w:rPr>
          <w:sz w:val="20"/>
          <w:szCs w:val="20"/>
          <w:lang w:val="pl-PL"/>
        </w:rPr>
        <w:t xml:space="preserve"> </w:t>
      </w:r>
      <w:r w:rsidRPr="00CF2D2F">
        <w:rPr>
          <w:rFonts w:ascii="Sylfaen" w:hAnsi="Sylfaen"/>
          <w:sz w:val="20"/>
          <w:szCs w:val="20"/>
          <w:lang w:val="ka-GE"/>
        </w:rPr>
        <w:t xml:space="preserve">მიუხედავად იმისა, რომ სისხლის სამართლის შემთხვევებზე პასუხისმგებელი ინსპექტორების რიცხვი 204-დან 174-მდე შემცირდა, ჩატარებული გამოძიების რიცხვი </w:t>
      </w:r>
      <w:r>
        <w:rPr>
          <w:rFonts w:ascii="Sylfaen" w:hAnsi="Sylfaen"/>
          <w:sz w:val="20"/>
          <w:szCs w:val="20"/>
          <w:lang w:val="ka-GE"/>
        </w:rPr>
        <w:t xml:space="preserve">თიტქმის </w:t>
      </w:r>
      <w:r w:rsidRPr="00CF2D2F">
        <w:rPr>
          <w:rFonts w:ascii="Sylfaen" w:hAnsi="Sylfaen"/>
          <w:sz w:val="20"/>
          <w:szCs w:val="20"/>
          <w:lang w:val="ka-GE"/>
        </w:rPr>
        <w:t xml:space="preserve">იგივე დარჩა (2011 წელს - 62, 2012 წელს - 61). 2011 წელს, 62 ჩატარებული გამოძიებიდან 14 შემთხვევა არალეგალურ დასაქმებასთანაა დაკავშირებული, 15  სოციალური შემწეობის გაყალბებასთან, ხოლო 11 შემთხვევა შრომის ექსპლუატაციას ან ადამიანის ტრეფიკინგს  ეხება.  </w:t>
      </w:r>
    </w:p>
    <w:p w:rsidR="005D2619" w:rsidRPr="00CF2D2F" w:rsidRDefault="005D2619" w:rsidP="005D2619">
      <w:pPr>
        <w:tabs>
          <w:tab w:val="left" w:pos="513"/>
        </w:tabs>
        <w:spacing w:before="120" w:after="120"/>
        <w:rPr>
          <w:rFonts w:ascii="Sylfaen" w:hAnsi="Sylfaen"/>
          <w:sz w:val="20"/>
          <w:szCs w:val="20"/>
          <w:lang w:val="ka-GE"/>
        </w:rPr>
      </w:pPr>
      <w:r w:rsidRPr="00CF2D2F">
        <w:rPr>
          <w:rFonts w:ascii="Sylfaen" w:hAnsi="Sylfaen"/>
          <w:sz w:val="20"/>
          <w:szCs w:val="20"/>
          <w:lang w:val="ka-GE"/>
        </w:rPr>
        <w:t xml:space="preserve">2012 წლის ანგარიშში მოწოდებულია ინფორმაცია იმ წარმატებული აქტივობების შესახებ, რომლებიც ინსპექტორებმა როგორც ინდივიდუალურად, ასევე ინტერვენციის ჯგუფებში განახორციელეს. დასაქმების </w:t>
      </w:r>
      <w:r>
        <w:rPr>
          <w:rFonts w:ascii="Sylfaen" w:hAnsi="Sylfaen"/>
          <w:sz w:val="20"/>
          <w:szCs w:val="20"/>
          <w:lang w:val="ka-GE"/>
        </w:rPr>
        <w:t xml:space="preserve">უზრუნველყოფის </w:t>
      </w:r>
      <w:r w:rsidRPr="00CF2D2F">
        <w:rPr>
          <w:rFonts w:ascii="Sylfaen" w:hAnsi="Sylfaen"/>
          <w:sz w:val="20"/>
          <w:szCs w:val="20"/>
          <w:lang w:val="ka-GE"/>
        </w:rPr>
        <w:t>სააგენტოსთან ერთობლივი გამოძიების შედეგად, ერთ-ერთი კომპანია მხილებულ იქნა საკ</w:t>
      </w:r>
      <w:r>
        <w:rPr>
          <w:rFonts w:ascii="Sylfaen" w:hAnsi="Sylfaen"/>
          <w:sz w:val="20"/>
          <w:szCs w:val="20"/>
          <w:lang w:val="ka-GE"/>
        </w:rPr>
        <w:t>ო</w:t>
      </w:r>
      <w:r w:rsidRPr="00CF2D2F">
        <w:rPr>
          <w:rFonts w:ascii="Sylfaen" w:hAnsi="Sylfaen"/>
          <w:sz w:val="20"/>
          <w:szCs w:val="20"/>
          <w:lang w:val="ka-GE"/>
        </w:rPr>
        <w:t>ნსულტაციო სამსახურისთვის გადაჭარბებული ან</w:t>
      </w:r>
      <w:r>
        <w:rPr>
          <w:rFonts w:ascii="Sylfaen" w:hAnsi="Sylfaen"/>
          <w:sz w:val="20"/>
          <w:szCs w:val="20"/>
          <w:lang w:val="ka-GE"/>
        </w:rPr>
        <w:t>ა</w:t>
      </w:r>
      <w:r w:rsidRPr="00CF2D2F">
        <w:rPr>
          <w:rFonts w:ascii="Sylfaen" w:hAnsi="Sylfaen"/>
          <w:sz w:val="20"/>
          <w:szCs w:val="20"/>
          <w:lang w:val="ka-GE"/>
        </w:rPr>
        <w:t xml:space="preserve">ზღაურების </w:t>
      </w:r>
      <w:r>
        <w:rPr>
          <w:rFonts w:ascii="Sylfaen" w:hAnsi="Sylfaen"/>
          <w:sz w:val="20"/>
          <w:szCs w:val="20"/>
          <w:lang w:val="ka-GE"/>
        </w:rPr>
        <w:t xml:space="preserve">მოტხოვნაში </w:t>
      </w:r>
      <w:r w:rsidRPr="00CF2D2F">
        <w:rPr>
          <w:rFonts w:ascii="Sylfaen" w:hAnsi="Sylfaen"/>
          <w:sz w:val="20"/>
          <w:szCs w:val="20"/>
          <w:lang w:val="ka-GE"/>
        </w:rPr>
        <w:t xml:space="preserve">და დაეკისრა 1.5 მილიონი ევროს დაბრუნება. გარდა ამისა, კომპანიამ </w:t>
      </w:r>
      <w:r w:rsidRPr="00CF2D2F">
        <w:rPr>
          <w:rFonts w:ascii="Sylfaen" w:hAnsi="Sylfaen"/>
          <w:sz w:val="20"/>
          <w:szCs w:val="20"/>
          <w:lang w:val="ka-GE"/>
        </w:rPr>
        <w:lastRenderedPageBreak/>
        <w:t xml:space="preserve">დაკარგა აღიარებული პარტნიორის სტატუსი. </w:t>
      </w:r>
      <w:r w:rsidRPr="00CF2D2F">
        <w:rPr>
          <w:rStyle w:val="FootnoteReference"/>
          <w:lang w:val="pl-PL"/>
        </w:rPr>
        <w:footnoteReference w:id="24"/>
      </w:r>
      <w:r w:rsidRPr="00CF2D2F">
        <w:rPr>
          <w:sz w:val="20"/>
          <w:szCs w:val="20"/>
          <w:lang w:val="pl-PL"/>
        </w:rPr>
        <w:t xml:space="preserve"> </w:t>
      </w:r>
      <w:r w:rsidRPr="00CF2D2F">
        <w:rPr>
          <w:rFonts w:ascii="Sylfaen" w:hAnsi="Sylfaen"/>
          <w:sz w:val="20"/>
          <w:szCs w:val="20"/>
          <w:lang w:val="ka-GE"/>
        </w:rPr>
        <w:t>თუმცა, ყველაზე წარმატებულ შემთხვევად მაინც მიიჩნევა კამპანია თაღლითური დროებითი დასაქმების სააგენტოების წინააღმდეგ, რომელთა რიცხვი განსაკუთრებით ევროკავშირის გაფართოების შემდეგ გაიზარდა. 2012 წლისთვის სავაჭრო პალატაში 19.000-მდე ამგვარი სააგენტო იყო დარეგისტრირებული.</w:t>
      </w:r>
      <w:r w:rsidRPr="00CF2D2F">
        <w:rPr>
          <w:sz w:val="20"/>
          <w:szCs w:val="20"/>
          <w:lang w:val="pl-PL"/>
        </w:rPr>
        <w:t xml:space="preserve"> </w:t>
      </w:r>
      <w:r>
        <w:rPr>
          <w:rFonts w:ascii="Sylfaen" w:hAnsi="Sylfaen"/>
          <w:sz w:val="20"/>
          <w:szCs w:val="20"/>
          <w:lang w:val="ka-GE"/>
        </w:rPr>
        <w:t xml:space="preserve">სხვადასხვა </w:t>
      </w:r>
      <w:r w:rsidRPr="00CF2D2F">
        <w:rPr>
          <w:rFonts w:ascii="Sylfaen" w:hAnsi="Sylfaen"/>
          <w:sz w:val="20"/>
          <w:szCs w:val="20"/>
          <w:lang w:val="ka-GE"/>
        </w:rPr>
        <w:t xml:space="preserve"> წყაროს მიხედვით დაახლოებით 6.000 სააგენტოში დასაქმებული 100.000 </w:t>
      </w:r>
      <w:r>
        <w:rPr>
          <w:rFonts w:ascii="Sylfaen" w:hAnsi="Sylfaen"/>
          <w:sz w:val="20"/>
          <w:szCs w:val="20"/>
          <w:lang w:val="ka-GE"/>
        </w:rPr>
        <w:t xml:space="preserve">დაქირავებული </w:t>
      </w:r>
      <w:r w:rsidRPr="00CF2D2F">
        <w:rPr>
          <w:rFonts w:ascii="Sylfaen" w:hAnsi="Sylfaen"/>
          <w:sz w:val="20"/>
          <w:szCs w:val="20"/>
          <w:lang w:val="ka-GE"/>
        </w:rPr>
        <w:t>შეიძლებოდა ყოფილიყო თაღლითობის რომელიმე სქემის მონაწილე. 2012 წლის შუაში, ჩამოყალიბდა ინტერვენციის ჯგუფი დასაქმების თაღლითური დროებითი სააგენტოების წინააღმდეგ.  ჯგუფმა საქმიანობა 15 ადგილის ინსპექტირებით დაიწყო და რისკების ანალიზის საფუძველზე დაასახელა 100 სააგენტო, რომლებიც ეჭვმიტანილები იყვნენ თაღლითობაში. 2013 წლის მარტისთვის აღიძრა ადმინისტრაციული სამართალდაღვევის 42 და  სისხლის სამართლის 9 საქმე დასაქმების 66 დროებითი სააგენტოსა და 116 დამქირავებელი კომპანიის წინააღმდეგ. ამ ერთობლივ ღონისძიებას თან ერთვოდა დროებითი სააგენტოების ინსპექტირება, რომელიც 2012 წელს საგადასახადო სამსახურმა განახორციელა (953 ინსპექცია, რომლის შედეგად ჯარიმის სახით გადახდილი იქნა 2.6 მილიონი ევრო, ხოლო 5 მილიონი დაუბრუნდა ბიუჯეტს).</w:t>
      </w:r>
      <w:r w:rsidRPr="00CF2D2F">
        <w:rPr>
          <w:rStyle w:val="FootnoteReference"/>
          <w:lang w:val="pl-PL"/>
        </w:rPr>
        <w:footnoteReference w:id="25"/>
      </w:r>
      <w:r w:rsidRPr="00CF2D2F">
        <w:rPr>
          <w:sz w:val="20"/>
          <w:szCs w:val="20"/>
          <w:lang w:val="pl-PL"/>
        </w:rPr>
        <w:t xml:space="preserve"> </w:t>
      </w:r>
      <w:r w:rsidRPr="00CF2D2F">
        <w:rPr>
          <w:rFonts w:ascii="Sylfaen" w:hAnsi="Sylfaen"/>
          <w:sz w:val="20"/>
          <w:szCs w:val="20"/>
          <w:lang w:val="ka-GE"/>
        </w:rPr>
        <w:t>გარდა ამისა, სოციალურ საკითხთა და დასაქმების სამინისტროს ინსპექტორატ</w:t>
      </w:r>
      <w:r>
        <w:rPr>
          <w:rFonts w:ascii="Sylfaen" w:hAnsi="Sylfaen"/>
          <w:sz w:val="20"/>
          <w:szCs w:val="20"/>
          <w:lang w:val="ka-GE"/>
        </w:rPr>
        <w:t>ის</w:t>
      </w:r>
      <w:r w:rsidRPr="00CF2D2F">
        <w:rPr>
          <w:rFonts w:ascii="Sylfaen" w:hAnsi="Sylfaen"/>
          <w:sz w:val="20"/>
          <w:szCs w:val="20"/>
          <w:lang w:val="ka-GE"/>
        </w:rPr>
        <w:t xml:space="preserve"> მიერ </w:t>
      </w:r>
      <w:r>
        <w:rPr>
          <w:rFonts w:ascii="Sylfaen" w:hAnsi="Sylfaen"/>
          <w:sz w:val="20"/>
          <w:szCs w:val="20"/>
          <w:lang w:val="ka-GE"/>
        </w:rPr>
        <w:t xml:space="preserve">ამავე სექტორში </w:t>
      </w:r>
      <w:r w:rsidRPr="00CF2D2F">
        <w:rPr>
          <w:rFonts w:ascii="Sylfaen" w:hAnsi="Sylfaen"/>
          <w:sz w:val="20"/>
          <w:szCs w:val="20"/>
          <w:lang w:val="ka-GE"/>
        </w:rPr>
        <w:t xml:space="preserve">განხორციელებული 1300 ინსპექტირების შედეგად, </w:t>
      </w:r>
      <w:r>
        <w:rPr>
          <w:rFonts w:ascii="Sylfaen" w:hAnsi="Sylfaen"/>
          <w:sz w:val="20"/>
          <w:szCs w:val="20"/>
          <w:lang w:val="ka-GE"/>
        </w:rPr>
        <w:t xml:space="preserve">არაკეთილსინდისიერი </w:t>
      </w:r>
      <w:r w:rsidRPr="00CF2D2F">
        <w:rPr>
          <w:rFonts w:ascii="Sylfaen" w:hAnsi="Sylfaen"/>
          <w:sz w:val="20"/>
          <w:szCs w:val="20"/>
          <w:lang w:val="ka-GE"/>
        </w:rPr>
        <w:t xml:space="preserve">დასაქმების დროებითი </w:t>
      </w:r>
      <w:r w:rsidRPr="00F836F4">
        <w:rPr>
          <w:rFonts w:ascii="Sylfaen" w:hAnsi="Sylfaen"/>
          <w:sz w:val="20"/>
          <w:szCs w:val="20"/>
          <w:lang w:val="ka-GE"/>
        </w:rPr>
        <w:t>სააგენტოები 5 მილიონი ევროთი</w:t>
      </w:r>
      <w:r w:rsidRPr="00CF2D2F">
        <w:rPr>
          <w:rFonts w:ascii="Sylfaen" w:hAnsi="Sylfaen"/>
          <w:sz w:val="20"/>
          <w:szCs w:val="20"/>
          <w:lang w:val="ka-GE"/>
        </w:rPr>
        <w:t xml:space="preserve"> დაჯარიმდნენ. </w:t>
      </w:r>
    </w:p>
    <w:p w:rsidR="005D2619" w:rsidRPr="00CF2D2F" w:rsidRDefault="005D2619" w:rsidP="005D2619">
      <w:pPr>
        <w:tabs>
          <w:tab w:val="left" w:pos="513"/>
        </w:tabs>
        <w:spacing w:before="120" w:after="120"/>
        <w:rPr>
          <w:sz w:val="20"/>
          <w:szCs w:val="20"/>
          <w:lang w:val="pl-PL"/>
        </w:rPr>
      </w:pPr>
    </w:p>
    <w:p w:rsidR="005D2619" w:rsidRPr="00CF2D2F" w:rsidRDefault="005D2619" w:rsidP="005D2619">
      <w:pPr>
        <w:tabs>
          <w:tab w:val="left" w:pos="513"/>
        </w:tabs>
        <w:spacing w:before="120" w:after="120"/>
        <w:rPr>
          <w:rFonts w:ascii="Sylfaen" w:hAnsi="Sylfaen"/>
          <w:i/>
          <w:sz w:val="20"/>
          <w:szCs w:val="20"/>
          <w:lang w:val="ka-GE"/>
        </w:rPr>
      </w:pPr>
      <w:r w:rsidRPr="00CF2D2F">
        <w:rPr>
          <w:i/>
          <w:sz w:val="20"/>
          <w:szCs w:val="20"/>
          <w:lang w:val="pl-PL"/>
        </w:rPr>
        <w:t xml:space="preserve">1.5.4. </w:t>
      </w:r>
      <w:r w:rsidRPr="00CF2D2F">
        <w:rPr>
          <w:rFonts w:ascii="Sylfaen" w:hAnsi="Sylfaen"/>
          <w:i/>
          <w:sz w:val="20"/>
          <w:szCs w:val="20"/>
          <w:lang w:val="ka-GE"/>
        </w:rPr>
        <w:t>საერთო მიდგომის შეფასება</w:t>
      </w:r>
    </w:p>
    <w:p w:rsidR="005D2619" w:rsidRPr="00CF2D2F" w:rsidRDefault="005D2619" w:rsidP="005D2619">
      <w:pPr>
        <w:tabs>
          <w:tab w:val="left" w:pos="513"/>
        </w:tabs>
        <w:spacing w:before="120" w:after="120"/>
        <w:rPr>
          <w:rFonts w:ascii="Sylfaen" w:hAnsi="Sylfaen"/>
          <w:sz w:val="20"/>
          <w:szCs w:val="20"/>
          <w:lang w:val="ka-GE"/>
        </w:rPr>
      </w:pPr>
      <w:r w:rsidRPr="00CF2D2F">
        <w:rPr>
          <w:rFonts w:ascii="Sylfaen" w:hAnsi="Sylfaen"/>
          <w:sz w:val="20"/>
          <w:szCs w:val="20"/>
          <w:lang w:val="ka-GE"/>
        </w:rPr>
        <w:t>საერთოდ, ინსპექტორატი მიიჩნევს, რომ სააგენტოების გაერთიანების  (2012) პირველივე წელს, მიზნების უმეტესობა</w:t>
      </w:r>
      <w:r>
        <w:rPr>
          <w:rFonts w:ascii="Sylfaen" w:hAnsi="Sylfaen"/>
          <w:sz w:val="20"/>
          <w:szCs w:val="20"/>
        </w:rPr>
        <w:t xml:space="preserve"> </w:t>
      </w:r>
      <w:r w:rsidRPr="00CF2D2F">
        <w:rPr>
          <w:rFonts w:ascii="Sylfaen" w:hAnsi="Sylfaen"/>
          <w:sz w:val="20"/>
          <w:szCs w:val="20"/>
          <w:lang w:val="ka-GE"/>
        </w:rPr>
        <w:t xml:space="preserve">მიღწეულ იქნა. ინსპექტორატის წლიურ ანგარიშში ნათქვამია: </w:t>
      </w:r>
    </w:p>
    <w:p w:rsidR="005D2619" w:rsidRPr="00FA447B" w:rsidRDefault="005D2619" w:rsidP="005D2619">
      <w:pPr>
        <w:tabs>
          <w:tab w:val="left" w:pos="513"/>
        </w:tabs>
        <w:spacing w:before="120" w:after="120"/>
        <w:ind w:left="513"/>
        <w:rPr>
          <w:sz w:val="20"/>
          <w:szCs w:val="20"/>
          <w:lang w:val="pl-PL"/>
        </w:rPr>
      </w:pPr>
      <w:r w:rsidRPr="00CF2D2F">
        <w:rPr>
          <w:rFonts w:ascii="Sylfaen" w:hAnsi="Sylfaen"/>
          <w:sz w:val="20"/>
          <w:szCs w:val="20"/>
          <w:lang w:val="ka-GE"/>
        </w:rPr>
        <w:t xml:space="preserve"> ‘ინსპექციების შედეგად შესაბამისი კანონების აღსრულებიკენ მიმართული ინტერვენციების რაოდენობამ დაგეგმილს  გადააჭარბა. ასევე გაიზარდა სამართალდამღვევებზე დაკისრებული ადმინისტრაციული ჯარიმების რაოდენობა, რაც გამოიწვია რამდენიმე </w:t>
      </w:r>
      <w:r w:rsidRPr="00FA447B">
        <w:rPr>
          <w:rFonts w:ascii="Sylfaen" w:hAnsi="Sylfaen"/>
          <w:sz w:val="20"/>
          <w:szCs w:val="20"/>
          <w:lang w:val="ka-GE"/>
        </w:rPr>
        <w:t>ჯარიმის დაკისრებამ იმ შემთხვევებზე, რომლებიც ეხებოდა არალეგალურად დასაქმებული პირების დიდ რაოდენობას. ამ შემთხვევებიდან თითოეულში დაჯარიმდა ერთზე მეტი კომპანია.</w:t>
      </w:r>
      <w:r w:rsidRPr="00FA447B">
        <w:rPr>
          <w:rStyle w:val="FootnoteReference"/>
          <w:lang w:val="pl-PL"/>
        </w:rPr>
        <w:footnoteReference w:id="26"/>
      </w:r>
    </w:p>
    <w:p w:rsidR="005D2619" w:rsidRPr="00CF2D2F" w:rsidRDefault="005D2619" w:rsidP="005D2619">
      <w:pPr>
        <w:spacing w:before="120" w:after="120"/>
        <w:rPr>
          <w:rFonts w:ascii="Sylfaen" w:hAnsi="Sylfaen"/>
          <w:sz w:val="20"/>
          <w:szCs w:val="20"/>
          <w:lang w:val="en-GB"/>
        </w:rPr>
      </w:pPr>
      <w:r w:rsidRPr="00FA447B">
        <w:rPr>
          <w:rFonts w:ascii="Sylfaen" w:hAnsi="Sylfaen"/>
          <w:sz w:val="20"/>
          <w:szCs w:val="20"/>
          <w:lang w:val="ka-GE"/>
        </w:rPr>
        <w:t>ასევე გამოთქმულია იმედი, რომ უფრო მკაცრი ჯარიმების</w:t>
      </w:r>
      <w:r w:rsidRPr="00CF2D2F">
        <w:rPr>
          <w:rFonts w:ascii="Sylfaen" w:hAnsi="Sylfaen"/>
          <w:sz w:val="20"/>
          <w:szCs w:val="20"/>
          <w:lang w:val="ka-GE"/>
        </w:rPr>
        <w:t xml:space="preserve"> დაკისრება, დამქირავებლებისა და დასაქმებულების ცნობიერების ამაღლება და თვით-რეგულაცია შრომის ბაზრის რამდენიმე სექტორში დაეხმარება ინსპექტორატს უფრო წარმატებით განახორციელოს რეგულალური </w:t>
      </w:r>
      <w:r>
        <w:rPr>
          <w:rFonts w:ascii="Sylfaen" w:hAnsi="Sylfaen"/>
          <w:sz w:val="20"/>
          <w:szCs w:val="20"/>
          <w:lang w:val="ka-GE"/>
        </w:rPr>
        <w:t>სამართალდამრღვევების ზედამხედველობა</w:t>
      </w:r>
      <w:r w:rsidRPr="00CF2D2F">
        <w:rPr>
          <w:rFonts w:ascii="Sylfaen" w:hAnsi="Sylfaen"/>
          <w:sz w:val="20"/>
          <w:szCs w:val="20"/>
          <w:lang w:val="ka-GE"/>
        </w:rPr>
        <w:t>, რაც, თავის მხრივ, გამოიწვევს რეგულაციების</w:t>
      </w:r>
      <w:r>
        <w:rPr>
          <w:rFonts w:ascii="Sylfaen" w:hAnsi="Sylfaen"/>
          <w:sz w:val="20"/>
          <w:szCs w:val="20"/>
          <w:lang w:val="ka-GE"/>
        </w:rPr>
        <w:t xml:space="preserve"> მეტად შესრულებას </w:t>
      </w:r>
      <w:r w:rsidRPr="00CF2D2F">
        <w:rPr>
          <w:rFonts w:ascii="Sylfaen" w:hAnsi="Sylfaen"/>
          <w:sz w:val="20"/>
          <w:szCs w:val="20"/>
          <w:lang w:val="ka-GE"/>
        </w:rPr>
        <w:t xml:space="preserve">. სხვა სიტყვებით რომ ვთქვათ, ინსპექტორატი მიმართავს მხოლოდ ‘მიზნობრივ’ ზეწოლას იმ შემთხვევებში, როდესაც დარეგულირებისა და ცნობიერების ამაღლებისკენ მიმართული ზომები უშედეგოა. </w:t>
      </w:r>
    </w:p>
    <w:p w:rsidR="00744FA7" w:rsidRPr="00555ECC" w:rsidRDefault="00744FA7" w:rsidP="005D2619">
      <w:pPr>
        <w:spacing w:before="120" w:after="120"/>
        <w:rPr>
          <w:sz w:val="20"/>
          <w:szCs w:val="20"/>
          <w:lang w:val="pl-PL"/>
        </w:rPr>
      </w:pPr>
    </w:p>
    <w:p w:rsidR="008F4A0B" w:rsidRPr="00555ECC" w:rsidRDefault="008F4A0B" w:rsidP="005D2619">
      <w:pPr>
        <w:spacing w:before="120" w:after="120"/>
        <w:rPr>
          <w:sz w:val="20"/>
          <w:szCs w:val="20"/>
          <w:lang w:val="pl-PL"/>
        </w:rPr>
      </w:pPr>
    </w:p>
    <w:p w:rsidR="008360FD" w:rsidRPr="00555ECC" w:rsidRDefault="008360FD" w:rsidP="005D2619">
      <w:pPr>
        <w:spacing w:before="120" w:after="120"/>
        <w:rPr>
          <w:sz w:val="20"/>
          <w:szCs w:val="20"/>
          <w:lang w:val="pl-PL"/>
        </w:rPr>
      </w:pPr>
    </w:p>
    <w:p w:rsidR="008360FD" w:rsidRDefault="008360FD" w:rsidP="005D2619">
      <w:pPr>
        <w:spacing w:before="120" w:after="120"/>
        <w:rPr>
          <w:rFonts w:ascii="Sylfaen" w:hAnsi="Sylfaen"/>
          <w:sz w:val="20"/>
          <w:szCs w:val="20"/>
          <w:lang w:val="ka-GE"/>
        </w:rPr>
      </w:pPr>
    </w:p>
    <w:p w:rsidR="00717D32" w:rsidRDefault="00717D32" w:rsidP="005D2619">
      <w:pPr>
        <w:spacing w:before="120" w:after="120"/>
        <w:rPr>
          <w:rFonts w:ascii="Sylfaen" w:hAnsi="Sylfaen"/>
          <w:sz w:val="20"/>
          <w:szCs w:val="20"/>
          <w:lang w:val="ka-GE"/>
        </w:rPr>
      </w:pPr>
    </w:p>
    <w:p w:rsidR="00717D32" w:rsidRDefault="00717D32" w:rsidP="005D2619">
      <w:pPr>
        <w:spacing w:before="120" w:after="120"/>
        <w:rPr>
          <w:rFonts w:ascii="Sylfaen" w:hAnsi="Sylfaen"/>
          <w:sz w:val="20"/>
          <w:szCs w:val="20"/>
          <w:lang w:val="ka-GE"/>
        </w:rPr>
      </w:pPr>
    </w:p>
    <w:p w:rsidR="00717D32" w:rsidRDefault="00717D32" w:rsidP="005D2619">
      <w:pPr>
        <w:spacing w:before="120" w:after="120"/>
        <w:rPr>
          <w:rFonts w:ascii="Sylfaen" w:hAnsi="Sylfaen"/>
          <w:sz w:val="20"/>
          <w:szCs w:val="20"/>
          <w:lang w:val="ka-GE"/>
        </w:rPr>
      </w:pPr>
    </w:p>
    <w:p w:rsidR="00313C25" w:rsidRDefault="00313C25" w:rsidP="005D2619">
      <w:pPr>
        <w:spacing w:before="120" w:after="120"/>
        <w:rPr>
          <w:rFonts w:ascii="Sylfaen" w:hAnsi="Sylfaen"/>
          <w:sz w:val="20"/>
          <w:szCs w:val="20"/>
          <w:lang w:val="ka-GE"/>
        </w:rPr>
      </w:pPr>
    </w:p>
    <w:p w:rsidR="00313C25" w:rsidRDefault="00313C25" w:rsidP="005D2619">
      <w:pPr>
        <w:spacing w:before="120" w:after="120"/>
        <w:rPr>
          <w:rFonts w:ascii="Sylfaen" w:hAnsi="Sylfaen"/>
          <w:sz w:val="20"/>
          <w:szCs w:val="20"/>
          <w:lang w:val="ka-GE"/>
        </w:rPr>
      </w:pPr>
    </w:p>
    <w:p w:rsidR="00717D32" w:rsidRDefault="00717D32" w:rsidP="005D2619">
      <w:pPr>
        <w:spacing w:before="120" w:after="120"/>
        <w:rPr>
          <w:rFonts w:ascii="Sylfaen" w:hAnsi="Sylfaen"/>
          <w:sz w:val="20"/>
          <w:szCs w:val="20"/>
          <w:lang w:val="ka-GE"/>
        </w:rPr>
      </w:pPr>
    </w:p>
    <w:p w:rsidR="00717D32" w:rsidRPr="00717D32" w:rsidRDefault="00717D32" w:rsidP="00717D32">
      <w:pPr>
        <w:pStyle w:val="ListParagraph"/>
        <w:numPr>
          <w:ilvl w:val="0"/>
          <w:numId w:val="4"/>
        </w:numPr>
        <w:spacing w:before="120" w:after="120"/>
        <w:rPr>
          <w:rFonts w:ascii="Sylfaen" w:hAnsi="Sylfaen"/>
          <w:b/>
          <w:sz w:val="20"/>
          <w:szCs w:val="20"/>
          <w:lang w:val="ka-GE"/>
        </w:rPr>
      </w:pPr>
      <w:r>
        <w:rPr>
          <w:rFonts w:ascii="Sylfaen" w:hAnsi="Sylfaen" w:cs="Sylfaen"/>
          <w:b/>
          <w:sz w:val="20"/>
          <w:szCs w:val="20"/>
          <w:lang w:val="ka-GE"/>
        </w:rPr>
        <w:t>გე</w:t>
      </w:r>
      <w:r w:rsidR="006719EE">
        <w:rPr>
          <w:rFonts w:ascii="Sylfaen" w:hAnsi="Sylfaen" w:cs="Sylfaen"/>
          <w:b/>
          <w:sz w:val="20"/>
          <w:szCs w:val="20"/>
          <w:lang w:val="ka-GE"/>
        </w:rPr>
        <w:t>რ</w:t>
      </w:r>
      <w:r>
        <w:rPr>
          <w:rFonts w:ascii="Sylfaen" w:hAnsi="Sylfaen" w:cs="Sylfaen"/>
          <w:b/>
          <w:sz w:val="20"/>
          <w:szCs w:val="20"/>
          <w:lang w:val="ka-GE"/>
        </w:rPr>
        <w:t xml:space="preserve">მანიის ფედერაციული რესპუბლიკა </w:t>
      </w:r>
    </w:p>
    <w:p w:rsidR="00AE10BD" w:rsidRPr="00AE10BD" w:rsidRDefault="00AE10BD" w:rsidP="00AE10BD">
      <w:pPr>
        <w:spacing w:line="360" w:lineRule="auto"/>
        <w:rPr>
          <w:rFonts w:ascii="Sylfaen" w:hAnsi="Sylfaen"/>
          <w:sz w:val="20"/>
          <w:szCs w:val="20"/>
          <w:lang w:val="pl-PL"/>
        </w:rPr>
      </w:pPr>
    </w:p>
    <w:p w:rsidR="00AE10BD" w:rsidRPr="00AE10BD" w:rsidRDefault="00AE10BD" w:rsidP="00AE10BD">
      <w:pPr>
        <w:spacing w:before="120" w:after="120"/>
        <w:rPr>
          <w:rFonts w:ascii="Sylfaen" w:hAnsi="Sylfaen"/>
          <w:i/>
          <w:sz w:val="20"/>
          <w:szCs w:val="20"/>
          <w:lang w:val="ka-GE"/>
        </w:rPr>
      </w:pPr>
      <w:r w:rsidRPr="00AE10BD">
        <w:rPr>
          <w:rFonts w:ascii="Sylfaen" w:hAnsi="Sylfaen"/>
          <w:i/>
          <w:sz w:val="20"/>
          <w:szCs w:val="20"/>
          <w:lang w:val="ka-GE"/>
        </w:rPr>
        <w:t>მიმოხილვა</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pl-PL"/>
        </w:rPr>
        <w:t xml:space="preserve"> </w:t>
      </w:r>
      <w:r w:rsidRPr="00AE10BD">
        <w:rPr>
          <w:rFonts w:ascii="Sylfaen" w:hAnsi="Sylfaen"/>
          <w:sz w:val="20"/>
          <w:szCs w:val="20"/>
          <w:lang w:val="ka-GE"/>
        </w:rPr>
        <w:t xml:space="preserve">გერმანია ამჟამად დილემის წინაშე დგას: ქვეყნამ ისე უნდა განახორციელოს მიგრაციის პოლიტიკა, რომ ერთის მხრივ ხელი შეუწყოს ეკონომიკურ ზრდას (რაც განსაკუთრებით მნიშვნელოვანია მთელ კონტინეტს მოდებული რეცესიის პირობებში), ხოლო მეორე მხრივ, შეინარჩუნოს სოციალური საბაზრო ეკონომიკის მოდელი. ამგვარად, მიღებული ზომები მიზნად ისახავს ეროვნული ეკონომიკის კონკურენტუნარიანობის შენარჩუნებას მაღალკვალიფიციური მუშახელის მოზიდვით, რაც გამოიხატება არაფიქსირებული სამუშაო განრიგის შეთავაზებასა და უცხო ქვეყნის მოქალაქეების გარკვეული კატეგორიის მოსაზიდად ხელსაყრელი გარემოს შექმნაში. ამავე დროს, მთავრობას სურს შეინარჩუნოს დასაქმებულების უფლებების დაცვის მაღალი სტანდარტების, სოციალური უზრუნველყოფის, პროფესიული </w:t>
      </w:r>
      <w:r w:rsidR="006719EE">
        <w:rPr>
          <w:rFonts w:ascii="Sylfaen" w:hAnsi="Sylfaen"/>
          <w:sz w:val="20"/>
          <w:szCs w:val="20"/>
          <w:lang w:val="ka-GE"/>
        </w:rPr>
        <w:t>ჯანმრთელობის</w:t>
      </w:r>
      <w:r w:rsidRPr="00AE10BD">
        <w:rPr>
          <w:rFonts w:ascii="Sylfaen" w:hAnsi="Sylfaen"/>
          <w:sz w:val="20"/>
          <w:szCs w:val="20"/>
          <w:lang w:val="ka-GE"/>
        </w:rPr>
        <w:t xml:space="preserve"> და უსაფრთხოებისა, და ნორმირებული სამუშაო დროის ჩათვლით.  ეს დილემა თვალნათლივ ჩანს პა</w:t>
      </w:r>
      <w:r w:rsidR="006719EE">
        <w:rPr>
          <w:rFonts w:ascii="Sylfaen" w:hAnsi="Sylfaen"/>
          <w:sz w:val="20"/>
          <w:szCs w:val="20"/>
          <w:lang w:val="ka-GE"/>
        </w:rPr>
        <w:t>რა</w:t>
      </w:r>
      <w:r w:rsidRPr="00AE10BD">
        <w:rPr>
          <w:rFonts w:ascii="Sylfaen" w:hAnsi="Sylfaen"/>
          <w:sz w:val="20"/>
          <w:szCs w:val="20"/>
          <w:lang w:val="ka-GE"/>
        </w:rPr>
        <w:t xml:space="preserve">ლელურად მიმდინარე პროცესების - უცხო ქვეყნის მოქალაქეების არჩეული კატეგორიებისთვის დასაქმების პირობების ლიბერალიზაციისა და მეორე მხრივ, დაუმორჩილებელი დამსაქმებლებისა და დაქირავებულების მიმართ მკაცრი სანქციების შემოღების ფონზე.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შრომის ინსპექტირების გერმანიის სისტემა უნიკალურია და ინსტიტუციონალურად მიჯნავს პროფესიული ჯანმრთელობისა და უსაფრთხოების მონიტორინგს არალეგალური დასაქმებისა და </w:t>
      </w:r>
      <w:r w:rsidR="006719EE">
        <w:rPr>
          <w:rFonts w:ascii="Sylfaen" w:hAnsi="Sylfaen"/>
          <w:sz w:val="20"/>
          <w:szCs w:val="20"/>
          <w:lang w:val="ka-GE"/>
        </w:rPr>
        <w:t xml:space="preserve">შემწეობებთან დაკავშირებული თაღლითობის </w:t>
      </w:r>
      <w:r w:rsidRPr="00AE10BD">
        <w:rPr>
          <w:rFonts w:ascii="Sylfaen" w:hAnsi="Sylfaen"/>
          <w:sz w:val="20"/>
          <w:szCs w:val="20"/>
          <w:lang w:val="ka-GE"/>
        </w:rPr>
        <w:t xml:space="preserve">წინააღმდეგ მიმართული საქმიანობებისგან (და შესაბამისად განაწილებულია შრომისა და სოციალურ საკითხთა და ფინანსთა მინისტრების პორტფოლიოებში). სახელმწიფო ინსპექციის სტრუქტურების ქმედითუნარიანობისთვის კიდევ ერთ გამოწვევას წარმოადგენს პასუხისმგებლობების განაწილება ფედერალურ მთავრობასა (რომლის პასუხისმგებლობაშიც შედის საკანონმდებლო სტანდარტების დამტკიცება და რეგისტრაციასთან, ანაზღაურებასთან, სარგებლებსა და გადასახადებთან დაკავშირებული წესების აღსრულება) და </w:t>
      </w:r>
      <w:r w:rsidR="006719EE">
        <w:rPr>
          <w:rFonts w:ascii="Sylfaen" w:hAnsi="Sylfaen"/>
          <w:sz w:val="20"/>
          <w:szCs w:val="20"/>
          <w:lang w:val="ka-GE"/>
        </w:rPr>
        <w:t xml:space="preserve">ფედერაციული მხარეების </w:t>
      </w:r>
      <w:r w:rsidRPr="00AE10BD">
        <w:rPr>
          <w:rFonts w:ascii="Sylfaen" w:hAnsi="Sylfaen"/>
          <w:sz w:val="20"/>
          <w:szCs w:val="20"/>
          <w:lang w:val="ka-GE"/>
        </w:rPr>
        <w:t>(</w:t>
      </w:r>
      <w:r w:rsidRPr="00AE10BD">
        <w:rPr>
          <w:rFonts w:ascii="Sylfaen" w:hAnsi="Sylfaen"/>
          <w:i/>
          <w:sz w:val="20"/>
          <w:szCs w:val="20"/>
          <w:lang w:val="pl-PL"/>
        </w:rPr>
        <w:t>Laender</w:t>
      </w:r>
      <w:r w:rsidRPr="00AE10BD">
        <w:rPr>
          <w:rFonts w:ascii="Sylfaen" w:hAnsi="Sylfaen"/>
          <w:sz w:val="20"/>
          <w:szCs w:val="20"/>
          <w:lang w:val="pl-PL"/>
        </w:rPr>
        <w:t>)</w:t>
      </w:r>
      <w:r w:rsidRPr="00AE10BD">
        <w:rPr>
          <w:rFonts w:ascii="Sylfaen" w:hAnsi="Sylfaen"/>
          <w:sz w:val="20"/>
          <w:szCs w:val="20"/>
          <w:lang w:val="ka-GE"/>
        </w:rPr>
        <w:t xml:space="preserve"> ადგილობრივი თვითმმართველობის დონეზე მოქმედ სტრუქტურებს შორის, რომელთა კომპეტენციაშიც შედის შესაბამისი სამუშაო პირობების უზრუნველყოფა და აგრეთვე, სოციალური დახმარების ადმინისტრირება. გარდა ამისა, 2007  წელს სასაზღვრო კონტროლის გაუქმებისა და 2011 წელს ცენტრალური და აღმოსავლეთ ევროპის 8 ქვეყნის მოქალაქეების მუშაობის უფლების მოთხოვნისგან გათავისუფლების შედეგად გაჩნდა ახალი გამოწვევები, და შესაბამისად, დასაქმების ლეგალურობის კონტროლის სისტემის ძირეული რესტრუქტურიზაციის საჭიროება. რესტრუქურიზაციის ზომების ფარგლებში მოხდა ფედერალური საბაჟოს ადმინისტრირების რეორგანიზაცია, რომელიც მიზნად ისახავდა გერმანიის რეგიონებში რეგულაციების ერთობლივ განხორციელებას და ფედერალური და ადგილობრივი პოლიციის მიერ ერთობლივი საქმიანობის განხორციელების მექანიზმების შემუშავებას.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pl-PL"/>
        </w:rPr>
        <w:t xml:space="preserve"> </w:t>
      </w:r>
      <w:r w:rsidRPr="00AE10BD">
        <w:rPr>
          <w:rFonts w:ascii="Sylfaen" w:hAnsi="Sylfaen"/>
          <w:sz w:val="20"/>
          <w:szCs w:val="20"/>
          <w:lang w:val="ka-GE"/>
        </w:rPr>
        <w:t xml:space="preserve">წინამდებარე თავის პირველ ნაწილში განხილულია გერმანიაში იმიგრაციის თანამდედროვე ტენდენციები. ამავე ნაწილში ყურადღება ეთმობა გერმანიის შრომის ბაზრის განსაკუთრებულ მოწყვლადობას მობილობის რეჟიმის იურიდიული ცვლილებებისა და ევროკავშირის შრომის ბაზარზე არსებული სიტუაციის მიმართ.  შემდეგ მოკლედ წარმოდგენილია ის ინიციატივები, რომლებიც მიმართულია უცხოური სამუშაო ძალის მოზიდვისკენ, განსაკუთრებით იგულისხმება მიგრანტთა გარკვეული კატეგორიები. მეორე ნაწილი ეძღვნება გერმანიის შრომის ბაზარზე ხელმისაწვდომობის პირობებს, განსაკუთრებით კი უცხო ქვეყნის მოქალაქეების </w:t>
      </w:r>
      <w:r w:rsidR="00736EBD">
        <w:rPr>
          <w:rFonts w:ascii="Sylfaen" w:hAnsi="Sylfaen"/>
          <w:sz w:val="20"/>
          <w:szCs w:val="20"/>
          <w:lang w:val="ka-GE"/>
        </w:rPr>
        <w:t xml:space="preserve">დასაქმების </w:t>
      </w:r>
      <w:r w:rsidRPr="00AE10BD">
        <w:rPr>
          <w:rFonts w:ascii="Sylfaen" w:hAnsi="Sylfaen"/>
          <w:sz w:val="20"/>
          <w:szCs w:val="20"/>
          <w:lang w:val="ka-GE"/>
        </w:rPr>
        <w:t xml:space="preserve">ავტორიზაციის პროცედურებს. </w:t>
      </w:r>
    </w:p>
    <w:p w:rsidR="00AE10BD" w:rsidRPr="00AE10BD" w:rsidRDefault="008D63E0" w:rsidP="00AE10BD">
      <w:pPr>
        <w:spacing w:before="120" w:after="120"/>
        <w:rPr>
          <w:rFonts w:ascii="Sylfaen" w:hAnsi="Sylfaen"/>
          <w:sz w:val="20"/>
          <w:szCs w:val="20"/>
          <w:lang w:val="ka-GE"/>
        </w:rPr>
      </w:pPr>
      <w:r>
        <w:rPr>
          <w:rFonts w:ascii="Sylfaen" w:hAnsi="Sylfaen"/>
          <w:sz w:val="20"/>
          <w:szCs w:val="20"/>
          <w:lang w:val="ka-GE"/>
        </w:rPr>
        <w:t xml:space="preserve">ნაშრომის მეორე </w:t>
      </w:r>
      <w:r w:rsidR="00AE10BD" w:rsidRPr="00AE10BD">
        <w:rPr>
          <w:rFonts w:ascii="Sylfaen" w:hAnsi="Sylfaen"/>
          <w:sz w:val="20"/>
          <w:szCs w:val="20"/>
          <w:lang w:val="ka-GE"/>
        </w:rPr>
        <w:t>თავ</w:t>
      </w:r>
      <w:r>
        <w:rPr>
          <w:rFonts w:ascii="Sylfaen" w:hAnsi="Sylfaen"/>
          <w:sz w:val="20"/>
          <w:szCs w:val="20"/>
          <w:lang w:val="ka-GE"/>
        </w:rPr>
        <w:t>ში</w:t>
      </w:r>
      <w:r w:rsidR="00AE10BD" w:rsidRPr="00AE10BD">
        <w:rPr>
          <w:rFonts w:ascii="Sylfaen" w:hAnsi="Sylfaen"/>
          <w:sz w:val="20"/>
          <w:szCs w:val="20"/>
          <w:lang w:val="ka-GE"/>
        </w:rPr>
        <w:t xml:space="preserve"> დაწვრილებითაა განხილული იმ ინსტიტუტების მუშაობა და ორგანიზაცია, რომლებიც პასუხს აგებენ შრომის სტანდარტების დაცვაზე. რადგან შრომის ინსპექტირებას ორი დამოუკიდებელი სტრუქტურა ახორციელებს, რომლებსაც სხვადასხვა </w:t>
      </w:r>
      <w:r w:rsidR="00AE10BD" w:rsidRPr="00AE10BD">
        <w:rPr>
          <w:rFonts w:ascii="Sylfaen" w:hAnsi="Sylfaen"/>
          <w:sz w:val="20"/>
          <w:szCs w:val="20"/>
          <w:lang w:val="ka-GE"/>
        </w:rPr>
        <w:lastRenderedPageBreak/>
        <w:t xml:space="preserve">ინსტიტუციური მოწყობა გააჩნიათ, ინსპექტირების პროცესში მათ მიერ გამოყენებული პროცედურები და მიღებული სანქციები ცალკეა განხილული. განსაკუთრებული ყურადღება ეთმობა  ფედერალური საბაჟოს ადმინისტრაციის მიერ გატარებულ მაკონტროლებელ ზომებს. ადმინისტრაცია პასუხისმგებელია არალეგალური დასაქმების პრაქტიკის აღკვეთაზე. აღსანიშნავია, რომ ქვეყანაში, რომელსაც არ გააჩნია საზღვრები არაევროკავშირის წევრ ქვეყანასთან, საბაჟო წარმოადგენს უმთავრეს სამართალდამცავ ორგანოს არარეგულარული მიგრაციის შემთხვევების გამოსავლენად და გამოსაძიებლად (დაწყებული შესაბამისი ნებართვის არმქონე უცხოელების დასაქმებით და დამთავრებული არარეგისტრირებული გასამრჯელოთი, შეღავათებისა და სარგებლების გაყალბებით და ადამიანების ტრეფიკინგით). ამგვარი გადაწყვეტა საკმაოდ უნიკალურია ევროპაში, სადაც ამ კომპეტენციების </w:t>
      </w:r>
      <w:r w:rsidR="004E6DEE">
        <w:rPr>
          <w:rFonts w:ascii="Sylfaen" w:hAnsi="Sylfaen"/>
          <w:sz w:val="20"/>
          <w:szCs w:val="20"/>
          <w:lang w:val="ka-GE"/>
        </w:rPr>
        <w:t>ნაწილს</w:t>
      </w:r>
      <w:r w:rsidR="00AE10BD" w:rsidRPr="00AE10BD">
        <w:rPr>
          <w:rFonts w:ascii="Sylfaen" w:hAnsi="Sylfaen"/>
          <w:sz w:val="20"/>
          <w:szCs w:val="20"/>
          <w:lang w:val="ka-GE"/>
        </w:rPr>
        <w:t xml:space="preserve"> შრომის ინსპექცი</w:t>
      </w:r>
      <w:r w:rsidR="004E6DEE">
        <w:rPr>
          <w:rFonts w:ascii="Sylfaen" w:hAnsi="Sylfaen"/>
          <w:sz w:val="20"/>
          <w:szCs w:val="20"/>
          <w:lang w:val="ka-GE"/>
        </w:rPr>
        <w:t>ა ინარჩუნებს</w:t>
      </w:r>
      <w:r w:rsidR="00AE10BD" w:rsidRPr="00AE10BD">
        <w:rPr>
          <w:rFonts w:ascii="Sylfaen" w:hAnsi="Sylfaen"/>
          <w:sz w:val="20"/>
          <w:szCs w:val="20"/>
          <w:lang w:val="ka-GE"/>
        </w:rPr>
        <w:t xml:space="preserve">. </w:t>
      </w:r>
    </w:p>
    <w:p w:rsidR="00AE10BD" w:rsidRPr="00AE10BD" w:rsidRDefault="00AE10BD" w:rsidP="00AE10BD">
      <w:pPr>
        <w:spacing w:before="120" w:after="120"/>
        <w:rPr>
          <w:rFonts w:ascii="Sylfaen" w:hAnsi="Sylfaen"/>
          <w:sz w:val="20"/>
          <w:szCs w:val="20"/>
          <w:lang w:val="pl-PL"/>
        </w:rPr>
      </w:pPr>
    </w:p>
    <w:p w:rsidR="00AE10BD" w:rsidRPr="00AE10BD" w:rsidRDefault="00AE10BD" w:rsidP="00AE10BD">
      <w:pPr>
        <w:pStyle w:val="ListParagraph"/>
        <w:numPr>
          <w:ilvl w:val="1"/>
          <w:numId w:val="6"/>
        </w:numPr>
        <w:spacing w:before="120" w:after="120"/>
        <w:rPr>
          <w:rFonts w:ascii="Sylfaen" w:hAnsi="Sylfaen"/>
          <w:i/>
          <w:sz w:val="20"/>
          <w:szCs w:val="20"/>
          <w:u w:val="single"/>
          <w:lang w:val="pl-PL"/>
        </w:rPr>
      </w:pPr>
      <w:r w:rsidRPr="00AE10BD">
        <w:rPr>
          <w:rFonts w:ascii="Sylfaen" w:hAnsi="Sylfaen"/>
          <w:i/>
          <w:sz w:val="20"/>
          <w:szCs w:val="20"/>
          <w:lang w:val="pl-PL"/>
        </w:rPr>
        <w:t xml:space="preserve"> </w:t>
      </w:r>
      <w:r w:rsidRPr="00AE10BD">
        <w:rPr>
          <w:rFonts w:ascii="Sylfaen" w:hAnsi="Sylfaen"/>
          <w:i/>
          <w:sz w:val="20"/>
          <w:szCs w:val="20"/>
          <w:u w:val="single"/>
          <w:lang w:val="ka-GE"/>
        </w:rPr>
        <w:t>მიგრაციის ტენდენციები და პოლიტიკა გერმანიაში</w:t>
      </w:r>
    </w:p>
    <w:p w:rsidR="00AE10BD" w:rsidRPr="00AE10BD" w:rsidRDefault="00AE10BD" w:rsidP="00AE10BD">
      <w:pPr>
        <w:spacing w:before="120" w:after="120"/>
        <w:rPr>
          <w:rFonts w:ascii="Sylfaen" w:hAnsi="Sylfaen"/>
          <w:sz w:val="20"/>
          <w:szCs w:val="20"/>
        </w:rPr>
      </w:pPr>
    </w:p>
    <w:p w:rsidR="00AE10BD" w:rsidRPr="00AE10BD" w:rsidRDefault="00AE10BD" w:rsidP="00AE10BD">
      <w:pPr>
        <w:pStyle w:val="ListParagraph"/>
        <w:numPr>
          <w:ilvl w:val="2"/>
          <w:numId w:val="6"/>
        </w:numPr>
        <w:spacing w:before="120" w:after="120"/>
        <w:rPr>
          <w:rFonts w:ascii="Sylfaen" w:hAnsi="Sylfaen"/>
          <w:i/>
          <w:sz w:val="20"/>
          <w:szCs w:val="20"/>
        </w:rPr>
      </w:pPr>
      <w:r w:rsidRPr="00AE10BD">
        <w:rPr>
          <w:rFonts w:ascii="Sylfaen" w:hAnsi="Sylfaen"/>
          <w:i/>
          <w:sz w:val="20"/>
          <w:szCs w:val="20"/>
          <w:lang w:val="ka-GE"/>
        </w:rPr>
        <w:t>მიგრაციის ტენდენციები</w:t>
      </w:r>
      <w:r w:rsidRPr="00AE10BD">
        <w:rPr>
          <w:rStyle w:val="FootnoteReference"/>
          <w:rFonts w:ascii="Sylfaen" w:hAnsi="Sylfaen"/>
          <w:i/>
          <w:sz w:val="20"/>
          <w:szCs w:val="20"/>
        </w:rPr>
        <w:footnoteReference w:id="27"/>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გერმანია, უზარმაზარი კონკურენტული ეკონომიკისა და კონტინენტზე ცენტრალური მდებარეობის გამო, მიგრანტების ინტენსიურ შემოდინებას განიცდის, რომელთა შორის ყველაზე დიდი ჯგუფია უცხოელი მუშები. 1990-იანი წლების ბოლოსთვის მასობრივი შემოდინების შედეგად (რაც დიდწილად დაკავშირებული იყო აღმოსავლეთ ევროპისა და დამოუკიდებელი სახელმწიფოების თანამეგობრობიდან ეთნიკური გერმანელების დაბრუნებით), იკლო მიგრაციის ნეტო მაჩვენებელმა და 2004 წელს უდაბლეს ნიშნულს - 55.000 ადამიანს მიაღწია. თანდათანობით, მაჩვენებელმა ისევ აიწია და 2006 წელს უკვე 75.000 იყო, ხოლო პიკს  - დაახლოებით 100.000-ს  - 2008 წელს მიაღწია. 2009 წლის მკვეთრი კლების (25.000) შემდეგ, 2010 წელს მიგრაციის ნეტო მაჩვენებელი გახუთმაგდა და 154.000-ს მიაღწია. უცხოელების მთლიანი ნ</w:t>
      </w:r>
      <w:r w:rsidR="0073292A">
        <w:rPr>
          <w:rFonts w:ascii="Sylfaen" w:hAnsi="Sylfaen"/>
          <w:sz w:val="20"/>
          <w:szCs w:val="20"/>
          <w:lang w:val="ka-GE"/>
        </w:rPr>
        <w:t>ა</w:t>
      </w:r>
      <w:r w:rsidRPr="00AE10BD">
        <w:rPr>
          <w:rFonts w:ascii="Sylfaen" w:hAnsi="Sylfaen"/>
          <w:sz w:val="20"/>
          <w:szCs w:val="20"/>
          <w:lang w:val="ka-GE"/>
        </w:rPr>
        <w:t xml:space="preserve">კადის ზრდასთან ერთად (2010 წლის 683.500-დან </w:t>
      </w:r>
      <w:r w:rsidR="0073292A">
        <w:rPr>
          <w:rFonts w:ascii="Sylfaen" w:hAnsi="Sylfaen"/>
          <w:sz w:val="20"/>
          <w:szCs w:val="20"/>
          <w:lang w:val="ka-GE"/>
        </w:rPr>
        <w:t xml:space="preserve"> </w:t>
      </w:r>
      <w:r w:rsidRPr="00AE10BD">
        <w:rPr>
          <w:rFonts w:ascii="Sylfaen" w:hAnsi="Sylfaen"/>
          <w:sz w:val="20"/>
          <w:szCs w:val="20"/>
          <w:lang w:val="ka-GE"/>
        </w:rPr>
        <w:t xml:space="preserve">2011 წლის 841.700-მდე) მიგრაციის დადებითი ბალანსი 302.900-მდე გაიზარდა.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rPr>
        <w:t xml:space="preserve"> </w:t>
      </w:r>
      <w:r w:rsidRPr="00AE10BD">
        <w:rPr>
          <w:rFonts w:ascii="Sylfaen" w:hAnsi="Sylfaen"/>
          <w:sz w:val="20"/>
          <w:szCs w:val="20"/>
          <w:lang w:val="ka-GE"/>
        </w:rPr>
        <w:t>შრომითი მიგრაცია არა - EEA</w:t>
      </w:r>
      <w:r w:rsidRPr="00AE10BD">
        <w:rPr>
          <w:rFonts w:ascii="Sylfaen" w:hAnsi="Sylfaen"/>
          <w:sz w:val="20"/>
          <w:szCs w:val="20"/>
        </w:rPr>
        <w:t xml:space="preserve"> </w:t>
      </w:r>
      <w:r w:rsidRPr="00AE10BD">
        <w:rPr>
          <w:rFonts w:ascii="Sylfaen" w:hAnsi="Sylfaen"/>
          <w:sz w:val="20"/>
          <w:szCs w:val="20"/>
          <w:lang w:val="ka-GE"/>
        </w:rPr>
        <w:t>ქვეყნებიდან შეზღუდული და მიზნობრივია: 2011 წელს ფედერალურმა დასაქმების სააგენტომ ნებართვა გასცა 66.000  მიგრანტის სასარგებლოდ, რომლებსაც ესაჭიროებათ მუშაობის ლეგალიზაცია ევროკავშირსა და EEA</w:t>
      </w:r>
      <w:r w:rsidRPr="00AE10BD">
        <w:rPr>
          <w:rFonts w:ascii="Sylfaen" w:hAnsi="Sylfaen"/>
          <w:sz w:val="20"/>
          <w:szCs w:val="20"/>
        </w:rPr>
        <w:t xml:space="preserve"> </w:t>
      </w:r>
      <w:r w:rsidRPr="00AE10BD">
        <w:rPr>
          <w:rFonts w:ascii="Sylfaen" w:hAnsi="Sylfaen"/>
          <w:sz w:val="20"/>
          <w:szCs w:val="20"/>
          <w:lang w:val="ka-GE"/>
        </w:rPr>
        <w:t>-ს ქვეყნებში დასაქმებისთვის. 2011 წელს გაცემული ნებართვების რაოდენობა (66.000) 8%-ით აღემატებოდა გასული წლის მაჩვენებელს. გერმანიის მთავრობის მიერ დამტკიცებული პოლიტიკა იმიგრანტების მხოლოდ მაღალკვალიფიციურ ნაწილს წყალობს, და შესაბამისად, ნებართვის მფლობელების უდიდეს ნაწილს უმაღლესი განათლება აქვს მიღებული და მათი ნახევარი გერმანული სკოლების კურსდამთავრებულები არიან.  მუდმივი იმიგრანტების უმეტესობა ევროკავშირის ქვეყნებიდანაა, ხოლო მათი ნახევარი გერმანიაში დასაქმების მიზნით შემოვიდა. ამგვარად, იმიგრაციული ნაკადების ამგვარი მომძლავრება შესაძლოა გამოწვეული იყოს ევროკავშირის გაფართოებით გერმანიის აღმოსავლეთით: 2010 წელს ევროკავშირის</w:t>
      </w:r>
      <w:r w:rsidR="0073292A">
        <w:rPr>
          <w:rFonts w:ascii="Sylfaen" w:hAnsi="Sylfaen"/>
          <w:sz w:val="20"/>
          <w:szCs w:val="20"/>
          <w:lang w:val="ka-GE"/>
        </w:rPr>
        <w:t xml:space="preserve"> ახალი</w:t>
      </w:r>
      <w:r w:rsidRPr="00AE10BD">
        <w:rPr>
          <w:rFonts w:ascii="Sylfaen" w:hAnsi="Sylfaen"/>
          <w:sz w:val="20"/>
          <w:szCs w:val="20"/>
          <w:lang w:val="ka-GE"/>
        </w:rPr>
        <w:t xml:space="preserve"> წევრი ქვეყნებიდან შემოსულები იმიგრანტების მთლიანი მოცულობის ორ მესამედს შეადგენდნენ. მათგან, პოლონელები და რუმინელები ყველაზე მეტნი იყვნენ. პოლონელებისა და 2004 წელს ევროკავშირის შემადგენლობაში შესული ცენტრალური და აღმოსავლეთ ევროპის ქვეყნების მოქალაქეების გათავისუფლებას შრომის ლეგალიზაციის მოთხოვნისგან, შედეგად მუშაობის ნებართვების შემცირება მოჰყვა. 167.000 ნებართვიდან უმეტესობა რუმინელებსა და ბულგარელებზე გაიცა.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ეკონომიკური მიგრაციის ტემპების სწრაფი ზრდა რამდენიმე ფაქტორით შეიძლება იყოს გამოწვეული. მაგალითად: უმუშევრობის დონის მომატება ზოგ სამხრეთ ევროპულ ქვეყენაში  და გერმანიის შრომის ბაზრის გახსნა ევროკავშირის ახლად მიღებული წევრებისთვის 2011 წლის </w:t>
      </w:r>
      <w:r w:rsidRPr="007B747B">
        <w:rPr>
          <w:rFonts w:ascii="Sylfaen" w:hAnsi="Sylfaen"/>
          <w:sz w:val="20"/>
          <w:szCs w:val="20"/>
          <w:lang w:val="ka-GE"/>
        </w:rPr>
        <w:t xml:space="preserve">მაისში. 2012 წლის პირველ სამ კვარტალში, დაფიქსირდა სამხრეთ ევროპული ქვეყნების </w:t>
      </w:r>
      <w:r w:rsidRPr="007B747B">
        <w:rPr>
          <w:rFonts w:ascii="Sylfaen" w:hAnsi="Sylfaen"/>
          <w:sz w:val="20"/>
          <w:szCs w:val="20"/>
          <w:lang w:val="ka-GE"/>
        </w:rPr>
        <w:lastRenderedPageBreak/>
        <w:t xml:space="preserve">მოქალაქეების ნაკადის </w:t>
      </w:r>
      <w:r w:rsidR="007B747B" w:rsidRPr="007B747B">
        <w:rPr>
          <w:rFonts w:ascii="Sylfaen" w:hAnsi="Sylfaen"/>
          <w:sz w:val="20"/>
          <w:szCs w:val="20"/>
          <w:lang w:val="ka-GE"/>
        </w:rPr>
        <w:t>მკვეთრი</w:t>
      </w:r>
      <w:r w:rsidRPr="007B747B">
        <w:rPr>
          <w:rFonts w:ascii="Sylfaen" w:hAnsi="Sylfaen"/>
          <w:sz w:val="20"/>
          <w:szCs w:val="20"/>
          <w:lang w:val="ka-GE"/>
        </w:rPr>
        <w:t xml:space="preserve"> ზრდა წინა წლის იგივე პერიოდთან შედარებით: საბერძნეთი (64%), პორტუგალია (49%), ესპანეთი</w:t>
      </w:r>
      <w:r w:rsidR="007B747B" w:rsidRPr="007B747B">
        <w:rPr>
          <w:rFonts w:ascii="Sylfaen" w:hAnsi="Sylfaen"/>
          <w:sz w:val="20"/>
          <w:szCs w:val="20"/>
          <w:lang w:val="ka-GE"/>
        </w:rPr>
        <w:t xml:space="preserve"> </w:t>
      </w:r>
      <w:r w:rsidRPr="007B747B">
        <w:rPr>
          <w:rFonts w:ascii="Sylfaen" w:hAnsi="Sylfaen"/>
          <w:sz w:val="20"/>
          <w:szCs w:val="20"/>
          <w:lang w:val="ka-GE"/>
        </w:rPr>
        <w:t>(48%) და იტალია (38%).</w:t>
      </w:r>
      <w:r w:rsidRPr="00AE10BD">
        <w:rPr>
          <w:rFonts w:ascii="Sylfaen" w:hAnsi="Sylfaen"/>
          <w:sz w:val="20"/>
          <w:szCs w:val="20"/>
          <w:lang w:val="ka-GE"/>
        </w:rPr>
        <w:t xml:space="preserve"> იმიგრაციის დინამიკა სავარაუდოდ შენარჩუნდება ახლო მომავალშიც, რადგან გერმანიის ეკონომიკა სისტემატურად იზრდება და მეორე მხრივ, 2014-2015 წლებში რუმინეთის, ბულგარეთისა და ხორვატიის მოქალაქეებიც მიიღებენ EEA-ს ქვეყნის მოქალაქეებთან გათანაბრებულ დასაქმების უფლებას. </w:t>
      </w:r>
    </w:p>
    <w:p w:rsidR="00AE10BD" w:rsidRPr="00AE10BD" w:rsidRDefault="00AE10BD" w:rsidP="00AE10BD">
      <w:pPr>
        <w:spacing w:before="120" w:after="120"/>
        <w:rPr>
          <w:rFonts w:ascii="Sylfaen" w:hAnsi="Sylfaen"/>
          <w:sz w:val="20"/>
          <w:szCs w:val="20"/>
          <w:lang w:val="ka-GE"/>
        </w:rPr>
      </w:pPr>
    </w:p>
    <w:p w:rsidR="00AE10BD" w:rsidRPr="00AE10BD" w:rsidRDefault="00AE10BD" w:rsidP="00AE10BD">
      <w:pPr>
        <w:pStyle w:val="ListParagraph"/>
        <w:numPr>
          <w:ilvl w:val="2"/>
          <w:numId w:val="6"/>
        </w:numPr>
        <w:spacing w:before="120" w:after="120"/>
        <w:rPr>
          <w:rFonts w:ascii="Sylfaen" w:hAnsi="Sylfaen"/>
          <w:i/>
          <w:sz w:val="20"/>
          <w:szCs w:val="20"/>
          <w:lang w:val="ka-GE"/>
        </w:rPr>
      </w:pPr>
      <w:r w:rsidRPr="00AE10BD">
        <w:rPr>
          <w:rFonts w:ascii="Sylfaen" w:hAnsi="Sylfaen"/>
          <w:i/>
          <w:sz w:val="20"/>
          <w:szCs w:val="20"/>
          <w:lang w:val="ka-GE"/>
        </w:rPr>
        <w:t>მიგრაციის პოლიტიკის განვითარება</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გერმა</w:t>
      </w:r>
      <w:r w:rsidR="007B747B">
        <w:rPr>
          <w:rFonts w:ascii="Sylfaen" w:hAnsi="Sylfaen"/>
          <w:sz w:val="20"/>
          <w:szCs w:val="20"/>
          <w:lang w:val="ka-GE"/>
        </w:rPr>
        <w:t>ნ</w:t>
      </w:r>
      <w:r w:rsidRPr="00AE10BD">
        <w:rPr>
          <w:rFonts w:ascii="Sylfaen" w:hAnsi="Sylfaen"/>
          <w:sz w:val="20"/>
          <w:szCs w:val="20"/>
          <w:lang w:val="ka-GE"/>
        </w:rPr>
        <w:t xml:space="preserve">ული ეკონომიკის შემდგომი ზრდა და კონკურეტუნარიანობის შენარჩუნება (მეორე ექსპორტიორი მსოფლიოს მასშტაბით), როგორც აღმოჩნდა, დამოკიდებულია კვალიფიციური მუშახელის უწყვეტ მიწოდებაზე.  2009 წლის 1 იანვარს, ძალაში შევიდა შრომის მიგრაციის </w:t>
      </w:r>
      <w:r w:rsidR="00D86878">
        <w:rPr>
          <w:rFonts w:ascii="Sylfaen" w:hAnsi="Sylfaen"/>
          <w:sz w:val="20"/>
          <w:szCs w:val="20"/>
          <w:lang w:val="ka-GE"/>
        </w:rPr>
        <w:t>კანონ</w:t>
      </w:r>
      <w:r w:rsidR="00D86878" w:rsidRPr="00D86878">
        <w:rPr>
          <w:rFonts w:ascii="Sylfaen" w:hAnsi="Sylfaen"/>
          <w:sz w:val="20"/>
          <w:szCs w:val="20"/>
          <w:lang w:val="ka-GE"/>
        </w:rPr>
        <w:t>ი</w:t>
      </w:r>
      <w:r w:rsidRPr="00D86878">
        <w:rPr>
          <w:rFonts w:ascii="Sylfaen" w:hAnsi="Sylfaen"/>
          <w:sz w:val="20"/>
          <w:szCs w:val="20"/>
          <w:lang w:val="ka-GE"/>
        </w:rPr>
        <w:t>,</w:t>
      </w:r>
      <w:r w:rsidRPr="00AE10BD">
        <w:rPr>
          <w:rFonts w:ascii="Sylfaen" w:hAnsi="Sylfaen"/>
          <w:sz w:val="20"/>
          <w:szCs w:val="20"/>
          <w:lang w:val="ka-GE"/>
        </w:rPr>
        <w:t xml:space="preserve"> რომელმაც მაღალკვალიფიციურ მუშახელს გაუადვილა გერმანიის შრომის ბაზარზე შესვლა (კანონით გათვალისწინებულ შეღვათებს შორისაა შემოსავლის ზღვარის დაწევა</w:t>
      </w:r>
      <w:r w:rsidR="00D86878">
        <w:rPr>
          <w:rFonts w:ascii="Sylfaen" w:hAnsi="Sylfaen"/>
          <w:sz w:val="20"/>
          <w:szCs w:val="20"/>
          <w:lang w:val="ka-GE"/>
        </w:rPr>
        <w:t xml:space="preserve"> დეფიციტური</w:t>
      </w:r>
      <w:r w:rsidRPr="00AE10BD">
        <w:rPr>
          <w:rFonts w:ascii="Sylfaen" w:hAnsi="Sylfaen"/>
          <w:sz w:val="20"/>
          <w:szCs w:val="20"/>
          <w:lang w:val="ka-GE"/>
        </w:rPr>
        <w:t xml:space="preserve"> სპეციალისტებისა და </w:t>
      </w:r>
      <w:r w:rsidRPr="00D86878">
        <w:rPr>
          <w:rFonts w:ascii="Sylfaen" w:hAnsi="Sylfaen"/>
          <w:sz w:val="20"/>
          <w:szCs w:val="20"/>
          <w:lang w:val="ka-GE"/>
        </w:rPr>
        <w:t>მენეჯერებისთვის, და აგრეთვე</w:t>
      </w:r>
      <w:r w:rsidRPr="00AE10BD">
        <w:rPr>
          <w:rFonts w:ascii="Sylfaen" w:hAnsi="Sylfaen"/>
          <w:sz w:val="20"/>
          <w:szCs w:val="20"/>
          <w:lang w:val="ka-GE"/>
        </w:rPr>
        <w:t xml:space="preserve"> უცხოური უნივერსიტეტების </w:t>
      </w:r>
      <w:r w:rsidR="00D86878">
        <w:rPr>
          <w:rFonts w:ascii="Sylfaen" w:hAnsi="Sylfaen"/>
          <w:sz w:val="20"/>
          <w:szCs w:val="20"/>
          <w:lang w:val="ka-GE"/>
        </w:rPr>
        <w:t xml:space="preserve">კვალიფიციური </w:t>
      </w:r>
      <w:r w:rsidRPr="00AE10BD">
        <w:rPr>
          <w:rFonts w:ascii="Sylfaen" w:hAnsi="Sylfaen"/>
          <w:sz w:val="20"/>
          <w:szCs w:val="20"/>
          <w:lang w:val="ka-GE"/>
        </w:rPr>
        <w:t xml:space="preserve">კურსდამთავრებულებისთვის პრიორიტეტული შემოწმების </w:t>
      </w:r>
      <w:r w:rsidRPr="00AE10BD">
        <w:rPr>
          <w:rFonts w:ascii="Sylfaen" w:hAnsi="Sylfaen"/>
          <w:sz w:val="20"/>
          <w:szCs w:val="20"/>
          <w:highlight w:val="yellow"/>
          <w:lang w:val="ka-GE"/>
        </w:rPr>
        <w:t>(priority check)</w:t>
      </w:r>
      <w:r w:rsidRPr="00AE10BD">
        <w:rPr>
          <w:rFonts w:ascii="Sylfaen" w:hAnsi="Sylfaen"/>
          <w:sz w:val="20"/>
          <w:szCs w:val="20"/>
          <w:lang w:val="ka-GE"/>
        </w:rPr>
        <w:t xml:space="preserve"> გაუქ</w:t>
      </w:r>
      <w:r w:rsidR="00D86878">
        <w:rPr>
          <w:rFonts w:ascii="Sylfaen" w:hAnsi="Sylfaen"/>
          <w:sz w:val="20"/>
          <w:szCs w:val="20"/>
          <w:lang w:val="ka-GE"/>
        </w:rPr>
        <w:t>მ</w:t>
      </w:r>
      <w:r w:rsidRPr="00AE10BD">
        <w:rPr>
          <w:rFonts w:ascii="Sylfaen" w:hAnsi="Sylfaen"/>
          <w:sz w:val="20"/>
          <w:szCs w:val="20"/>
          <w:lang w:val="ka-GE"/>
        </w:rPr>
        <w:t>ება).</w:t>
      </w:r>
      <w:r w:rsidRPr="00AE10BD">
        <w:rPr>
          <w:rStyle w:val="FootnoteReference"/>
          <w:rFonts w:ascii="Sylfaen" w:hAnsi="Sylfaen"/>
          <w:sz w:val="20"/>
          <w:szCs w:val="20"/>
        </w:rPr>
        <w:footnoteReference w:id="28"/>
      </w:r>
      <w:r w:rsidRPr="00AE10BD">
        <w:rPr>
          <w:rFonts w:ascii="Sylfaen" w:hAnsi="Sylfaen"/>
          <w:sz w:val="20"/>
          <w:szCs w:val="20"/>
          <w:lang w:val="ka-GE"/>
        </w:rPr>
        <w:t xml:space="preserve">  გარდა ამისა, კანონის მიხედვით  გაიზარდა დასაქმების პერიოდი სეზონური მუშებისთვის 4 თვიდან 6 თვემდე. სეზონური მუშები გერმანიაში უცხოელი დასაქმებულების ყველაზე დიდი ჯგუფს წარმოადგენს (2010 წელს უცხო ქვეყნების 293.711 მოქალაქე აღირიცხებოდა სეზონურ მუშად, ძირითადად პოლონელები და რუმინელები). 2008 წლის ივლისში მიღებული სამოქმედო გეგმასთან შესაბამისობაში, რომელიც ეხება კვალიფიციური  სამუშაო ბაზის უზრუნველყოფას, ჩამოყალიბდა შრომის ბაზრის მონიტორინგის სისტემა, რომლის მიზანია საშუალო და ხანგრძლ</w:t>
      </w:r>
      <w:r w:rsidR="00D86878">
        <w:rPr>
          <w:rFonts w:ascii="Sylfaen" w:hAnsi="Sylfaen"/>
          <w:sz w:val="20"/>
          <w:szCs w:val="20"/>
          <w:lang w:val="ka-GE"/>
        </w:rPr>
        <w:t>ი</w:t>
      </w:r>
      <w:r w:rsidRPr="00AE10BD">
        <w:rPr>
          <w:rFonts w:ascii="Sylfaen" w:hAnsi="Sylfaen"/>
          <w:sz w:val="20"/>
          <w:szCs w:val="20"/>
          <w:lang w:val="ka-GE"/>
        </w:rPr>
        <w:t xml:space="preserve">ვადიანი საჭიროებების შეფასება უცხოელი მუშახელისთვის და 2013 წლისთვის ხანგრძლივვადიანი პროგნოზის მომზადება 2030 წლამდე პერიოდისთვის. 2009 წელს ჰამბურგსა და დრეზდენში დაარსდა ცენტრი ჩამოსულებისთვის, სადაც კვალიფიციურ მიგრანტებს შეუძლიათ მიიღონ ინფორმაცია ინტეგრაციის სხვადასხვა საშუალებების შესახებ.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შემდგომი ღონისძიებების შედეგად გაუმჯობესდა</w:t>
      </w:r>
      <w:r w:rsidR="00063079">
        <w:rPr>
          <w:rFonts w:ascii="Sylfaen" w:hAnsi="Sylfaen"/>
          <w:sz w:val="20"/>
          <w:szCs w:val="20"/>
          <w:lang w:val="ka-GE"/>
        </w:rPr>
        <w:t xml:space="preserve"> </w:t>
      </w:r>
      <w:r w:rsidR="00063079" w:rsidRPr="00063079">
        <w:rPr>
          <w:rFonts w:ascii="Sylfaen" w:hAnsi="Sylfaen"/>
          <w:sz w:val="20"/>
          <w:szCs w:val="20"/>
          <w:highlight w:val="yellow"/>
          <w:lang w:val="ka-GE"/>
        </w:rPr>
        <w:t>მოთხოვნადი</w:t>
      </w:r>
      <w:r w:rsidRPr="00AE10BD">
        <w:rPr>
          <w:rFonts w:ascii="Sylfaen" w:hAnsi="Sylfaen"/>
          <w:sz w:val="20"/>
          <w:szCs w:val="20"/>
          <w:lang w:val="ka-GE"/>
        </w:rPr>
        <w:t xml:space="preserve"> უცხოელი მუშახელის ხელმისაწვდომობა  დასაქმების საშუალებებზე 2011 წელს, როდესაც ფედერალურმა მთავრობამ დაამტკიცა გლობალური კონცეფცია კვალიფიციური </w:t>
      </w:r>
      <w:r w:rsidRPr="00063079">
        <w:rPr>
          <w:rFonts w:ascii="Sylfaen" w:hAnsi="Sylfaen"/>
          <w:sz w:val="20"/>
          <w:szCs w:val="20"/>
          <w:lang w:val="ka-GE"/>
        </w:rPr>
        <w:t>რესურსების უზრუნველყოფის შესახებ</w:t>
      </w:r>
      <w:r w:rsidR="00063079" w:rsidRPr="00063079">
        <w:rPr>
          <w:rFonts w:ascii="Sylfaen" w:hAnsi="Sylfaen"/>
          <w:sz w:val="20"/>
          <w:szCs w:val="20"/>
          <w:lang w:val="ka-GE"/>
        </w:rPr>
        <w:t xml:space="preserve"> (</w:t>
      </w:r>
      <w:r w:rsidR="00063079" w:rsidRPr="00063079">
        <w:rPr>
          <w:rFonts w:ascii="Times New Roman" w:hAnsi="Times New Roman" w:cs="Times New Roman"/>
          <w:sz w:val="20"/>
          <w:szCs w:val="20"/>
          <w:lang w:val="ka-GE"/>
        </w:rPr>
        <w:t>Global Concept to Secure Skilled Labour</w:t>
      </w:r>
      <w:r w:rsidR="00063079" w:rsidRPr="00063079">
        <w:rPr>
          <w:rFonts w:ascii="Sylfaen" w:hAnsi="Sylfaen"/>
          <w:sz w:val="20"/>
          <w:szCs w:val="20"/>
          <w:lang w:val="ka-GE"/>
        </w:rPr>
        <w:t>)</w:t>
      </w:r>
      <w:r w:rsidRPr="00063079">
        <w:rPr>
          <w:rFonts w:ascii="Sylfaen" w:hAnsi="Sylfaen"/>
          <w:sz w:val="20"/>
          <w:szCs w:val="20"/>
          <w:lang w:val="ka-GE"/>
        </w:rPr>
        <w:t>. მიუხედავად იმისა, რომ პრიორიტეტი ჯერ კიდევ ადგილობრივი სამუშაო ძალის აქტივაცია და კვალიფიციკაციის ამაღლებაა,</w:t>
      </w:r>
      <w:r w:rsidRPr="00AE10BD">
        <w:rPr>
          <w:rFonts w:ascii="Sylfaen" w:hAnsi="Sylfaen"/>
          <w:sz w:val="20"/>
          <w:szCs w:val="20"/>
          <w:lang w:val="ka-GE"/>
        </w:rPr>
        <w:t xml:space="preserve"> სტრატეგიის დოკუმენტი აღიარებს კვალიფიციური უცხოელების იმიგრაციის, როგორც ეროვნული შრომის რესურსების განმტკიცების საშუალების მნიშვნელობას.  ამგვარად, 2011 წლის 22 ივნისიდან მოყოლებული, გაუქმდა </w:t>
      </w:r>
      <w:r w:rsidR="00063079" w:rsidRPr="00063079">
        <w:rPr>
          <w:rFonts w:ascii="Sylfaen" w:hAnsi="Sylfaen"/>
          <w:sz w:val="20"/>
          <w:szCs w:val="20"/>
          <w:highlight w:val="yellow"/>
          <w:lang w:val="ka-GE"/>
        </w:rPr>
        <w:t xml:space="preserve">პრიორიტეტულობის </w:t>
      </w:r>
      <w:r w:rsidR="000E4075">
        <w:rPr>
          <w:rFonts w:ascii="Sylfaen" w:hAnsi="Sylfaen"/>
          <w:sz w:val="20"/>
          <w:szCs w:val="20"/>
          <w:highlight w:val="yellow"/>
          <w:lang w:val="ka-GE"/>
        </w:rPr>
        <w:t xml:space="preserve">გადამოწმების </w:t>
      </w:r>
      <w:r w:rsidR="00063079" w:rsidRPr="00063079">
        <w:rPr>
          <w:rFonts w:ascii="Sylfaen" w:hAnsi="Sylfaen"/>
          <w:sz w:val="20"/>
          <w:szCs w:val="20"/>
          <w:highlight w:val="yellow"/>
          <w:lang w:val="ka-GE"/>
        </w:rPr>
        <w:t>მოთხოვნა</w:t>
      </w:r>
      <w:r w:rsidR="00063079">
        <w:rPr>
          <w:rFonts w:ascii="Sylfaen" w:hAnsi="Sylfaen"/>
          <w:sz w:val="20"/>
          <w:szCs w:val="20"/>
          <w:lang w:val="ka-GE"/>
        </w:rPr>
        <w:t xml:space="preserve"> </w:t>
      </w:r>
      <w:r w:rsidRPr="00AE10BD">
        <w:rPr>
          <w:rFonts w:ascii="Sylfaen" w:hAnsi="Sylfaen"/>
          <w:sz w:val="20"/>
          <w:szCs w:val="20"/>
          <w:lang w:val="ka-GE"/>
        </w:rPr>
        <w:t xml:space="preserve">  მთელ რიგ პროფესიებთან  მიმართებაში, როგორიცაა ექიმი, მექანიკოსი, ავტომატური და ელექტრო ინჟინერი. ამას დაემატა დაახლოებითი 500 პროფესიის უცხოური კვალიფიკაციის აღიარების  (მიუხედავად მფლობელის </w:t>
      </w:r>
      <w:r w:rsidR="00063079">
        <w:rPr>
          <w:rFonts w:ascii="Sylfaen" w:hAnsi="Sylfaen"/>
          <w:sz w:val="20"/>
          <w:szCs w:val="20"/>
          <w:lang w:val="ka-GE"/>
        </w:rPr>
        <w:t>მოქალაქეობისა</w:t>
      </w:r>
      <w:r w:rsidRPr="00AE10BD">
        <w:rPr>
          <w:rFonts w:ascii="Sylfaen" w:hAnsi="Sylfaen"/>
          <w:sz w:val="20"/>
          <w:szCs w:val="20"/>
          <w:lang w:val="ka-GE"/>
        </w:rPr>
        <w:t>) ერთიანი კრიტერიუმების შემოღება 2012 წლის 1 აპრილს (პროფესიებიდან ყველაზე ხშირია ექიმი და ექთანი).</w:t>
      </w:r>
      <w:r w:rsidRPr="00AE10BD">
        <w:rPr>
          <w:rStyle w:val="FootnoteReference"/>
          <w:rFonts w:ascii="Sylfaen" w:hAnsi="Sylfaen"/>
          <w:sz w:val="20"/>
          <w:szCs w:val="20"/>
        </w:rPr>
        <w:footnoteReference w:id="29"/>
      </w:r>
      <w:r w:rsidRPr="00AE10BD">
        <w:rPr>
          <w:rFonts w:ascii="Sylfaen" w:hAnsi="Sylfaen"/>
          <w:sz w:val="20"/>
          <w:szCs w:val="20"/>
          <w:lang w:val="ka-GE"/>
        </w:rPr>
        <w:t xml:space="preserve">  განათლებისა და კვლევის ფედერალური სამინისტროს მონაცემების მიხედვით, დაახლოებით 285.000 ადამიანმა (ანუ, უცხოური კვალიფიკაციის მქონე რეზიდენტების ერთი მეათედი)  მიაღწია კვალიფიკაციის აღიარებას ამ კანონის მიხედვით.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2012 წლის 1 აგვისტოს კანონში ბინადრობის შესახებ შევიდა ცვლილებები, რომელთა მიხედვითაც 12-დან 18 თვემდე გაიზარდა პერიოდი, რომლის განმავლობაშიც გერმანული უნივერსიტეტის კურსდამთავრებულ უცხოელებს შეუძლიათ იშოვნონ სამუშაო. ამავე ცვლილებების მიხედვით, მათ ცხოვრების უფლება სამუშაოს პოვნიდან ორი წლის ვადაში ენიჭებათ. უფრო მეტიც, კანონის მიხედვით უცხოელ სტუდენტებს ნებართვა ეძლევათ სრულ განაკვეთზე იმუშაონ 120 დღის განმავლობაში, ხოლო ნახევარ განაკვეთზე - 240 დღის განმავლობაში. ახალი რეგულაციები ასევე </w:t>
      </w:r>
      <w:r w:rsidRPr="00AE10BD">
        <w:rPr>
          <w:rFonts w:ascii="Sylfaen" w:hAnsi="Sylfaen"/>
          <w:sz w:val="20"/>
          <w:szCs w:val="20"/>
          <w:lang w:val="ka-GE"/>
        </w:rPr>
        <w:lastRenderedPageBreak/>
        <w:t xml:space="preserve">გავრცელდა </w:t>
      </w:r>
      <w:r w:rsidRPr="00063079">
        <w:rPr>
          <w:rFonts w:ascii="Sylfaen" w:hAnsi="Sylfaen"/>
          <w:i/>
          <w:sz w:val="20"/>
          <w:szCs w:val="20"/>
          <w:lang w:val="ka-GE"/>
        </w:rPr>
        <w:t>ევროპულ ცისფერი ბარათის</w:t>
      </w:r>
      <w:r w:rsidRPr="00063079">
        <w:rPr>
          <w:rFonts w:ascii="Sylfaen" w:hAnsi="Sylfaen"/>
          <w:sz w:val="20"/>
          <w:szCs w:val="20"/>
          <w:lang w:val="ka-GE"/>
        </w:rPr>
        <w:t xml:space="preserve"> </w:t>
      </w:r>
      <w:r w:rsidR="00063079" w:rsidRPr="00063079">
        <w:rPr>
          <w:rFonts w:ascii="Sylfaen" w:hAnsi="Sylfaen"/>
          <w:sz w:val="20"/>
          <w:szCs w:val="20"/>
          <w:lang w:val="ka-GE"/>
        </w:rPr>
        <w:t>(</w:t>
      </w:r>
      <w:r w:rsidR="00063079" w:rsidRPr="000E4075">
        <w:rPr>
          <w:rFonts w:ascii="Times New Roman" w:hAnsi="Times New Roman" w:cs="Times New Roman"/>
          <w:sz w:val="20"/>
          <w:szCs w:val="20"/>
          <w:lang w:val="ka-GE"/>
        </w:rPr>
        <w:t>EU Blue Card</w:t>
      </w:r>
      <w:r w:rsidR="00063079" w:rsidRPr="00063079">
        <w:rPr>
          <w:rFonts w:ascii="Sylfaen" w:hAnsi="Sylfaen"/>
          <w:sz w:val="20"/>
          <w:szCs w:val="20"/>
          <w:lang w:val="ka-GE"/>
        </w:rPr>
        <w:t>)</w:t>
      </w:r>
      <w:r w:rsidR="00063079">
        <w:rPr>
          <w:rFonts w:ascii="Sylfaen" w:hAnsi="Sylfaen"/>
          <w:sz w:val="20"/>
          <w:szCs w:val="20"/>
          <w:lang w:val="ka-GE"/>
        </w:rPr>
        <w:t xml:space="preserve"> </w:t>
      </w:r>
      <w:r w:rsidRPr="00AE10BD">
        <w:rPr>
          <w:rFonts w:ascii="Sylfaen" w:hAnsi="Sylfaen"/>
          <w:sz w:val="20"/>
          <w:szCs w:val="20"/>
          <w:lang w:val="ka-GE"/>
        </w:rPr>
        <w:t>დირექტავზე</w:t>
      </w:r>
      <w:r w:rsidRPr="00AE10BD">
        <w:rPr>
          <w:rStyle w:val="FootnoteReference"/>
          <w:rFonts w:ascii="Sylfaen" w:hAnsi="Sylfaen"/>
          <w:sz w:val="20"/>
          <w:szCs w:val="20"/>
          <w:lang w:val="ka-GE"/>
        </w:rPr>
        <w:footnoteReference w:id="30"/>
      </w:r>
      <w:r w:rsidRPr="00AE10BD">
        <w:rPr>
          <w:rFonts w:ascii="Sylfaen" w:hAnsi="Sylfaen"/>
          <w:sz w:val="20"/>
          <w:szCs w:val="20"/>
          <w:lang w:val="ka-GE"/>
        </w:rPr>
        <w:t xml:space="preserve">,  რომლის მფლობელებიც გათავისუფლდნენ </w:t>
      </w:r>
      <w:r w:rsidR="000E4075" w:rsidRPr="000E4075">
        <w:rPr>
          <w:rFonts w:ascii="Sylfaen" w:hAnsi="Sylfaen"/>
          <w:sz w:val="20"/>
          <w:szCs w:val="20"/>
          <w:highlight w:val="yellow"/>
          <w:lang w:val="ka-GE"/>
        </w:rPr>
        <w:t>პრიორიტეტულობის გადამოწმების</w:t>
      </w:r>
      <w:r w:rsidR="000E4075">
        <w:rPr>
          <w:rFonts w:ascii="Sylfaen" w:hAnsi="Sylfaen"/>
          <w:sz w:val="20"/>
          <w:szCs w:val="20"/>
          <w:lang w:val="ka-GE"/>
        </w:rPr>
        <w:t xml:space="preserve"> </w:t>
      </w:r>
      <w:r w:rsidR="000E4075">
        <w:rPr>
          <w:rFonts w:ascii="Sylfaen" w:hAnsi="Sylfaen"/>
          <w:sz w:val="20"/>
          <w:szCs w:val="20"/>
          <w:highlight w:val="yellow"/>
          <w:lang w:val="ka-GE"/>
        </w:rPr>
        <w:t>მოთხოვნ</w:t>
      </w:r>
      <w:r w:rsidR="000E4075">
        <w:rPr>
          <w:rFonts w:ascii="Sylfaen" w:hAnsi="Sylfaen"/>
          <w:sz w:val="20"/>
          <w:szCs w:val="20"/>
          <w:lang w:val="ka-GE"/>
        </w:rPr>
        <w:t xml:space="preserve">ისგან </w:t>
      </w:r>
      <w:r w:rsidRPr="00AE10BD">
        <w:rPr>
          <w:rFonts w:ascii="Sylfaen" w:hAnsi="Sylfaen"/>
          <w:sz w:val="20"/>
          <w:szCs w:val="20"/>
          <w:lang w:val="ka-GE"/>
        </w:rPr>
        <w:t>და დაექვემდებარნენ მინიმალური ხელფასის ლიმიტს, რომელიც 2013 წლისთვის 46.000 ევროთი განისაზღვრა</w:t>
      </w:r>
      <w:r w:rsidR="000E4075">
        <w:rPr>
          <w:rFonts w:ascii="Sylfaen" w:hAnsi="Sylfaen"/>
          <w:sz w:val="20"/>
          <w:szCs w:val="20"/>
          <w:lang w:val="ka-GE"/>
        </w:rPr>
        <w:t xml:space="preserve">, ხოლო </w:t>
      </w:r>
      <w:r w:rsidRPr="00AE10BD">
        <w:rPr>
          <w:rFonts w:ascii="Sylfaen" w:hAnsi="Sylfaen"/>
          <w:sz w:val="20"/>
          <w:szCs w:val="20"/>
          <w:lang w:val="ka-GE"/>
        </w:rPr>
        <w:t xml:space="preserve">36.000 </w:t>
      </w:r>
      <w:r w:rsidR="000E4075">
        <w:rPr>
          <w:rFonts w:ascii="Sylfaen" w:hAnsi="Sylfaen"/>
          <w:sz w:val="20"/>
          <w:szCs w:val="20"/>
          <w:lang w:val="ka-GE"/>
        </w:rPr>
        <w:t>ევროთი</w:t>
      </w:r>
      <w:r w:rsidRPr="00AE10BD">
        <w:rPr>
          <w:rFonts w:ascii="Sylfaen" w:hAnsi="Sylfaen"/>
          <w:sz w:val="20"/>
          <w:szCs w:val="20"/>
          <w:lang w:val="ka-GE"/>
        </w:rPr>
        <w:t xml:space="preserve"> დადგინდა </w:t>
      </w:r>
      <w:r w:rsidR="000E4075">
        <w:rPr>
          <w:rFonts w:ascii="Sylfaen" w:hAnsi="Sylfaen"/>
          <w:sz w:val="20"/>
          <w:szCs w:val="20"/>
          <w:lang w:val="ka-GE"/>
        </w:rPr>
        <w:t xml:space="preserve">დეფიციტური </w:t>
      </w:r>
      <w:r w:rsidRPr="00AE10BD">
        <w:rPr>
          <w:rFonts w:ascii="Sylfaen" w:hAnsi="Sylfaen"/>
          <w:sz w:val="20"/>
          <w:szCs w:val="20"/>
          <w:highlight w:val="yellow"/>
          <w:lang w:val="ka-GE"/>
        </w:rPr>
        <w:t>პროფესიებისთვის).</w:t>
      </w:r>
      <w:r w:rsidRPr="00AE10BD">
        <w:rPr>
          <w:rStyle w:val="FootnoteReference"/>
          <w:rFonts w:ascii="Sylfaen" w:hAnsi="Sylfaen"/>
          <w:sz w:val="20"/>
          <w:szCs w:val="20"/>
          <w:highlight w:val="yellow"/>
        </w:rPr>
        <w:footnoteReference w:id="31"/>
      </w:r>
    </w:p>
    <w:p w:rsidR="00AE10BD" w:rsidRPr="00AE10BD" w:rsidRDefault="00AE10BD" w:rsidP="00AE10BD">
      <w:pPr>
        <w:spacing w:before="120" w:after="120"/>
        <w:rPr>
          <w:rFonts w:ascii="Sylfaen" w:hAnsi="Sylfaen"/>
          <w:sz w:val="20"/>
          <w:szCs w:val="20"/>
          <w:lang w:val="ka-GE"/>
        </w:rPr>
      </w:pPr>
    </w:p>
    <w:p w:rsidR="00A724D8" w:rsidRPr="00A724D8" w:rsidRDefault="00A724D8" w:rsidP="00A724D8">
      <w:pPr>
        <w:spacing w:before="120" w:after="120"/>
        <w:rPr>
          <w:rFonts w:ascii="Times New Roman" w:hAnsi="Times New Roman"/>
          <w:bCs/>
          <w:sz w:val="20"/>
          <w:szCs w:val="20"/>
          <w:lang w:val="en-GB"/>
        </w:rPr>
      </w:pPr>
      <w:r w:rsidRPr="00A724D8">
        <w:rPr>
          <w:rFonts w:ascii="Times New Roman" w:hAnsi="Times New Roman"/>
          <w:bCs/>
          <w:sz w:val="20"/>
          <w:szCs w:val="20"/>
          <w:lang w:val="en-GB"/>
        </w:rPr>
        <w:t xml:space="preserve">2.2. </w:t>
      </w:r>
      <w:proofErr w:type="gramStart"/>
      <w:r w:rsidRPr="00A724D8">
        <w:rPr>
          <w:rFonts w:ascii="Sylfaen" w:hAnsi="Sylfaen" w:cs="Sylfaen"/>
          <w:bCs/>
          <w:sz w:val="20"/>
          <w:szCs w:val="20"/>
          <w:lang w:val="ka-GE"/>
        </w:rPr>
        <w:t>შრომითი</w:t>
      </w:r>
      <w:proofErr w:type="gramEnd"/>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მიგრაცია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მუშაობის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მიღების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პროცედურები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გერმანიაში</w:t>
      </w:r>
    </w:p>
    <w:p w:rsidR="00A724D8" w:rsidRPr="00A724D8" w:rsidRDefault="00A724D8" w:rsidP="00A724D8">
      <w:pPr>
        <w:spacing w:before="120" w:after="120"/>
        <w:rPr>
          <w:rFonts w:ascii="Times New Roman" w:hAnsi="Times New Roman"/>
          <w:bCs/>
          <w:sz w:val="20"/>
          <w:szCs w:val="20"/>
          <w:lang w:val="en-GB"/>
        </w:rPr>
      </w:pPr>
    </w:p>
    <w:p w:rsidR="00A724D8" w:rsidRPr="00A724D8" w:rsidRDefault="00A724D8" w:rsidP="00A724D8">
      <w:pPr>
        <w:spacing w:before="120" w:after="120"/>
        <w:rPr>
          <w:rFonts w:ascii="Times New Roman" w:hAnsi="Times New Roman"/>
          <w:bCs/>
          <w:i/>
          <w:sz w:val="20"/>
          <w:szCs w:val="20"/>
          <w:lang w:val="en-GB"/>
        </w:rPr>
      </w:pPr>
      <w:r w:rsidRPr="00A724D8">
        <w:rPr>
          <w:rFonts w:ascii="Times New Roman" w:hAnsi="Times New Roman"/>
          <w:bCs/>
          <w:i/>
          <w:sz w:val="20"/>
          <w:szCs w:val="20"/>
          <w:lang w:val="en-GB"/>
        </w:rPr>
        <w:t xml:space="preserve">2.2.1. </w:t>
      </w:r>
      <w:proofErr w:type="gramStart"/>
      <w:r w:rsidRPr="00A724D8">
        <w:rPr>
          <w:rFonts w:ascii="Sylfaen" w:hAnsi="Sylfaen" w:cs="Sylfaen"/>
          <w:bCs/>
          <w:i/>
          <w:sz w:val="20"/>
          <w:szCs w:val="20"/>
          <w:lang w:val="en-GB"/>
        </w:rPr>
        <w:t>უცხო</w:t>
      </w:r>
      <w:proofErr w:type="gramEnd"/>
      <w:r w:rsidRPr="00A724D8">
        <w:rPr>
          <w:rFonts w:ascii="Times New Roman" w:hAnsi="Times New Roman"/>
          <w:bCs/>
          <w:i/>
          <w:sz w:val="20"/>
          <w:szCs w:val="20"/>
          <w:lang w:val="en-GB"/>
        </w:rPr>
        <w:t xml:space="preserve"> </w:t>
      </w:r>
      <w:r w:rsidRPr="00A724D8">
        <w:rPr>
          <w:rFonts w:ascii="Sylfaen" w:hAnsi="Sylfaen" w:cs="Sylfaen"/>
          <w:bCs/>
          <w:i/>
          <w:sz w:val="20"/>
          <w:szCs w:val="20"/>
          <w:lang w:val="en-GB"/>
        </w:rPr>
        <w:t>ქვეყნის</w:t>
      </w:r>
      <w:r w:rsidRPr="00A724D8">
        <w:rPr>
          <w:rFonts w:ascii="Times New Roman" w:hAnsi="Times New Roman"/>
          <w:bCs/>
          <w:i/>
          <w:sz w:val="20"/>
          <w:szCs w:val="20"/>
          <w:lang w:val="en-GB"/>
        </w:rPr>
        <w:t xml:space="preserve"> </w:t>
      </w:r>
      <w:r w:rsidRPr="00A724D8">
        <w:rPr>
          <w:rFonts w:ascii="Sylfaen" w:hAnsi="Sylfaen" w:cs="Sylfaen"/>
          <w:bCs/>
          <w:i/>
          <w:sz w:val="20"/>
          <w:szCs w:val="20"/>
          <w:lang w:val="en-GB"/>
        </w:rPr>
        <w:t>მოქალაქეებისთვის</w:t>
      </w:r>
      <w:r w:rsidRPr="00A724D8">
        <w:rPr>
          <w:rFonts w:ascii="Times New Roman" w:hAnsi="Times New Roman"/>
          <w:bCs/>
          <w:i/>
          <w:sz w:val="20"/>
          <w:szCs w:val="20"/>
          <w:lang w:val="en-GB"/>
        </w:rPr>
        <w:t xml:space="preserve"> </w:t>
      </w:r>
      <w:r w:rsidRPr="00A724D8">
        <w:rPr>
          <w:rFonts w:ascii="Sylfaen" w:hAnsi="Sylfaen" w:cs="Sylfaen"/>
          <w:bCs/>
          <w:i/>
          <w:sz w:val="20"/>
          <w:szCs w:val="20"/>
          <w:lang w:val="en-GB"/>
        </w:rPr>
        <w:t>მუშაობის</w:t>
      </w:r>
      <w:r w:rsidRPr="00A724D8">
        <w:rPr>
          <w:rFonts w:ascii="Times New Roman" w:hAnsi="Times New Roman"/>
          <w:bCs/>
          <w:i/>
          <w:sz w:val="20"/>
          <w:szCs w:val="20"/>
          <w:lang w:val="en-GB"/>
        </w:rPr>
        <w:t xml:space="preserve"> </w:t>
      </w:r>
      <w:r w:rsidRPr="00A724D8">
        <w:rPr>
          <w:rFonts w:ascii="Sylfaen" w:hAnsi="Sylfaen" w:cs="Sylfaen"/>
          <w:bCs/>
          <w:i/>
          <w:sz w:val="20"/>
          <w:szCs w:val="20"/>
          <w:lang w:val="ka-GE"/>
        </w:rPr>
        <w:t>ნებართვის</w:t>
      </w:r>
      <w:r w:rsidRPr="00A724D8">
        <w:rPr>
          <w:rFonts w:ascii="Times New Roman" w:hAnsi="Times New Roman"/>
          <w:bCs/>
          <w:i/>
          <w:sz w:val="20"/>
          <w:szCs w:val="20"/>
          <w:lang w:val="en-GB"/>
        </w:rPr>
        <w:t xml:space="preserve"> </w:t>
      </w:r>
      <w:r w:rsidRPr="00A724D8">
        <w:rPr>
          <w:rFonts w:ascii="Sylfaen" w:hAnsi="Sylfaen" w:cs="Sylfaen"/>
          <w:bCs/>
          <w:i/>
          <w:sz w:val="20"/>
          <w:szCs w:val="20"/>
          <w:lang w:val="en-GB"/>
        </w:rPr>
        <w:t>მინიჭების</w:t>
      </w:r>
      <w:r w:rsidRPr="00A724D8">
        <w:rPr>
          <w:rFonts w:ascii="Times New Roman" w:hAnsi="Times New Roman"/>
          <w:bCs/>
          <w:i/>
          <w:sz w:val="20"/>
          <w:szCs w:val="20"/>
          <w:lang w:val="en-GB"/>
        </w:rPr>
        <w:t xml:space="preserve"> </w:t>
      </w:r>
      <w:r w:rsidRPr="00A724D8">
        <w:rPr>
          <w:rFonts w:ascii="Sylfaen" w:hAnsi="Sylfaen" w:cs="Sylfaen"/>
          <w:bCs/>
          <w:i/>
          <w:sz w:val="20"/>
          <w:szCs w:val="20"/>
          <w:lang w:val="en-GB"/>
        </w:rPr>
        <w:t>და</w:t>
      </w:r>
      <w:r w:rsidRPr="00A724D8">
        <w:rPr>
          <w:rFonts w:ascii="Times New Roman" w:hAnsi="Times New Roman"/>
          <w:bCs/>
          <w:i/>
          <w:sz w:val="20"/>
          <w:szCs w:val="20"/>
          <w:lang w:val="en-GB"/>
        </w:rPr>
        <w:t xml:space="preserve"> </w:t>
      </w:r>
      <w:r w:rsidRPr="00A724D8">
        <w:rPr>
          <w:rFonts w:ascii="Sylfaen" w:hAnsi="Sylfaen" w:cs="Sylfaen"/>
          <w:bCs/>
          <w:i/>
          <w:sz w:val="20"/>
          <w:szCs w:val="20"/>
          <w:lang w:val="ka-GE"/>
        </w:rPr>
        <w:t>ჩამორთმევის</w:t>
      </w:r>
      <w:r w:rsidRPr="00A724D8">
        <w:rPr>
          <w:rFonts w:ascii="Times New Roman" w:hAnsi="Times New Roman"/>
          <w:bCs/>
          <w:i/>
          <w:sz w:val="20"/>
          <w:szCs w:val="20"/>
          <w:lang w:val="en-GB"/>
        </w:rPr>
        <w:t xml:space="preserve"> </w:t>
      </w:r>
      <w:r w:rsidRPr="00A724D8">
        <w:rPr>
          <w:rFonts w:ascii="Sylfaen" w:hAnsi="Sylfaen" w:cs="Sylfaen"/>
          <w:bCs/>
          <w:i/>
          <w:sz w:val="20"/>
          <w:szCs w:val="20"/>
          <w:lang w:val="en-GB"/>
        </w:rPr>
        <w:t>პროცედურები</w:t>
      </w:r>
    </w:p>
    <w:p w:rsidR="00A724D8" w:rsidRPr="00A724D8" w:rsidRDefault="00A724D8" w:rsidP="00A724D8">
      <w:pPr>
        <w:spacing w:before="120" w:after="120"/>
        <w:rPr>
          <w:rFonts w:ascii="Times New Roman" w:hAnsi="Times New Roman"/>
          <w:bCs/>
          <w:sz w:val="20"/>
          <w:szCs w:val="20"/>
          <w:lang w:val="en-GB"/>
        </w:rPr>
      </w:pPr>
      <w:proofErr w:type="gramStart"/>
      <w:r w:rsidRPr="00A724D8">
        <w:rPr>
          <w:rFonts w:ascii="Sylfaen" w:hAnsi="Sylfaen" w:cs="Sylfaen"/>
          <w:bCs/>
          <w:sz w:val="20"/>
          <w:szCs w:val="20"/>
          <w:lang w:val="en-GB"/>
        </w:rPr>
        <w:t>ჩვეულებრივ</w:t>
      </w:r>
      <w:proofErr w:type="gramEnd"/>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გამონაკლისი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შემთხვევების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გარდა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მესამე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ქვეყნის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რომელიც</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ევროკავშირის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ოჯახის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წევრი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სურს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გერმანიაში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ლეგალურად</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მუშაობა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ვალდებულია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დააკმაყოფილოს</w:t>
      </w:r>
      <w:r w:rsidRPr="00A724D8">
        <w:rPr>
          <w:rFonts w:ascii="Times New Roman" w:hAnsi="Times New Roman"/>
          <w:bCs/>
          <w:sz w:val="20"/>
          <w:szCs w:val="20"/>
          <w:lang w:val="en-GB"/>
        </w:rPr>
        <w:t xml:space="preserve"> </w:t>
      </w:r>
      <w:r w:rsidRPr="00A724D8">
        <w:rPr>
          <w:rFonts w:ascii="Sylfaen" w:hAnsi="Sylfaen"/>
          <w:bCs/>
          <w:sz w:val="20"/>
          <w:szCs w:val="20"/>
          <w:lang w:val="ka-GE"/>
        </w:rPr>
        <w:t>ბინადრობის</w:t>
      </w:r>
      <w:r w:rsidRPr="00A724D8">
        <w:rPr>
          <w:rFonts w:ascii="Times New Roman" w:hAnsi="Times New Roman"/>
          <w:bCs/>
          <w:sz w:val="20"/>
          <w:szCs w:val="20"/>
          <w:lang w:val="en-GB"/>
        </w:rPr>
        <w:t xml:space="preserve"> </w:t>
      </w:r>
      <w:r w:rsidR="009F732F">
        <w:rPr>
          <w:rFonts w:ascii="Sylfaen" w:hAnsi="Sylfaen" w:cs="Sylfaen"/>
          <w:bCs/>
          <w:sz w:val="20"/>
          <w:szCs w:val="20"/>
          <w:lang w:val="ka-GE"/>
        </w:rPr>
        <w:t>კანონით</w:t>
      </w:r>
      <w:r w:rsidRPr="00A724D8">
        <w:rPr>
          <w:rFonts w:ascii="Times New Roman" w:hAnsi="Times New Roman"/>
          <w:bCs/>
          <w:sz w:val="20"/>
          <w:szCs w:val="20"/>
          <w:lang w:val="en-GB"/>
        </w:rPr>
        <w:t>”</w:t>
      </w:r>
      <w:r w:rsidRPr="00A724D8">
        <w:rPr>
          <w:rStyle w:val="FootnoteReference"/>
          <w:rFonts w:ascii="Times New Roman" w:hAnsi="Times New Roman"/>
          <w:bCs/>
          <w:sz w:val="20"/>
          <w:szCs w:val="20"/>
          <w:lang w:val="en-GB"/>
        </w:rPr>
        <w:footnoteReference w:id="32"/>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უცხოელთა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დასაქმების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ორი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მთავარი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განკარგულებით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გაწერილი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მოთხოვნები</w:t>
      </w:r>
      <w:r w:rsidRPr="00A724D8">
        <w:rPr>
          <w:rFonts w:ascii="Times New Roman" w:hAnsi="Times New Roman"/>
          <w:bCs/>
          <w:sz w:val="20"/>
          <w:szCs w:val="20"/>
          <w:lang w:val="en-GB"/>
        </w:rPr>
        <w:t xml:space="preserve"> </w:t>
      </w:r>
      <w:r w:rsidRPr="00A724D8">
        <w:rPr>
          <w:rStyle w:val="FootnoteReference"/>
          <w:rFonts w:ascii="Times New Roman" w:hAnsi="Times New Roman"/>
          <w:bCs/>
          <w:sz w:val="20"/>
          <w:szCs w:val="20"/>
          <w:lang w:val="en-GB"/>
        </w:rPr>
        <w:footnoteReference w:id="33"/>
      </w:r>
      <w:r w:rsidRPr="00A724D8">
        <w:rPr>
          <w:rFonts w:ascii="Times New Roman" w:hAnsi="Times New Roman"/>
          <w:bCs/>
          <w:sz w:val="20"/>
          <w:szCs w:val="20"/>
          <w:lang w:val="en-GB"/>
        </w:rPr>
        <w:t xml:space="preserve">. </w:t>
      </w:r>
      <w:r w:rsidRPr="00A724D8">
        <w:rPr>
          <w:rFonts w:ascii="Sylfaen" w:hAnsi="Sylfaen"/>
          <w:bCs/>
          <w:sz w:val="20"/>
          <w:szCs w:val="20"/>
          <w:lang w:val="ka-GE"/>
        </w:rPr>
        <w:t>ა</w:t>
      </w:r>
      <w:r w:rsidRPr="00A724D8">
        <w:rPr>
          <w:rFonts w:ascii="Sylfaen" w:hAnsi="Sylfaen" w:cs="Sylfaen"/>
          <w:bCs/>
          <w:sz w:val="20"/>
          <w:szCs w:val="20"/>
          <w:lang w:val="en-GB"/>
        </w:rPr>
        <w:t>მ</w:t>
      </w:r>
      <w:r w:rsidRPr="00A724D8">
        <w:rPr>
          <w:rFonts w:ascii="Times New Roman" w:hAnsi="Times New Roman"/>
          <w:bCs/>
          <w:sz w:val="20"/>
          <w:szCs w:val="20"/>
          <w:lang w:val="en-GB"/>
        </w:rPr>
        <w:t xml:space="preserve"> </w:t>
      </w:r>
      <w:r w:rsidRPr="00A724D8">
        <w:rPr>
          <w:rFonts w:ascii="Sylfaen" w:hAnsi="Sylfaen"/>
          <w:bCs/>
          <w:sz w:val="20"/>
          <w:szCs w:val="20"/>
          <w:lang w:val="ka-GE"/>
        </w:rPr>
        <w:t xml:space="preserve">კანონის </w:t>
      </w:r>
      <w:r w:rsidRPr="00A724D8">
        <w:rPr>
          <w:rFonts w:ascii="Sylfaen" w:hAnsi="Sylfaen" w:cs="Sylfaen"/>
          <w:bCs/>
          <w:sz w:val="20"/>
          <w:szCs w:val="20"/>
          <w:lang w:val="en-GB"/>
        </w:rPr>
        <w:t>შესაბამისად</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ევროკავშირის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მოქალაქეებმა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გამონაკლისია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ავსტრალიის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კანადის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ისრაელის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იაპონიის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კორეის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ახალი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ზელანდიის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შეერთებული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შტატების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მოქალაქეები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უნდა</w:t>
      </w:r>
      <w:r w:rsidRPr="00A724D8">
        <w:rPr>
          <w:rFonts w:ascii="Times New Roman" w:hAnsi="Times New Roman"/>
          <w:bCs/>
          <w:sz w:val="20"/>
          <w:szCs w:val="20"/>
          <w:lang w:val="en-GB"/>
        </w:rPr>
        <w:t xml:space="preserve"> </w:t>
      </w:r>
      <w:r w:rsidR="009F732F">
        <w:rPr>
          <w:rFonts w:ascii="Sylfaen" w:hAnsi="Sylfaen" w:cs="Sylfaen"/>
          <w:bCs/>
          <w:sz w:val="20"/>
          <w:szCs w:val="20"/>
          <w:lang w:val="ka-GE"/>
        </w:rPr>
        <w:t>მიიღონ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ვიზა</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 xml:space="preserve">რომელშიც ვიზიტის მიზნად მითითებულია მუშაობა და </w:t>
      </w:r>
      <w:r w:rsidRPr="00A724D8">
        <w:rPr>
          <w:rFonts w:ascii="Sylfaen" w:hAnsi="Sylfaen" w:cs="Sylfaen"/>
          <w:bCs/>
          <w:sz w:val="20"/>
          <w:szCs w:val="20"/>
          <w:lang w:val="en-GB"/>
        </w:rPr>
        <w:t>ჩვეულებრივ</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სამი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თვით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გაიცემა</w:t>
      </w:r>
      <w:r w:rsidRPr="00A724D8">
        <w:rPr>
          <w:rFonts w:ascii="Times New Roman" w:hAnsi="Times New Roman"/>
          <w:bCs/>
          <w:sz w:val="20"/>
          <w:szCs w:val="20"/>
          <w:lang w:val="en-GB"/>
        </w:rPr>
        <w:t xml:space="preserve">. </w:t>
      </w:r>
      <w:r w:rsidRPr="00A724D8">
        <w:rPr>
          <w:rFonts w:ascii="Sylfaen" w:hAnsi="Sylfaen"/>
          <w:bCs/>
          <w:sz w:val="20"/>
          <w:szCs w:val="20"/>
          <w:lang w:val="ka-GE"/>
        </w:rPr>
        <w:t>უ</w:t>
      </w:r>
      <w:r w:rsidRPr="00A724D8">
        <w:rPr>
          <w:rFonts w:ascii="Sylfaen" w:hAnsi="Sylfaen" w:cs="Sylfaen"/>
          <w:bCs/>
          <w:sz w:val="20"/>
          <w:szCs w:val="20"/>
          <w:lang w:val="en-GB"/>
        </w:rPr>
        <w:t>ფრო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ხანგრძლივი</w:t>
      </w:r>
      <w:r w:rsidRPr="00A724D8">
        <w:rPr>
          <w:rFonts w:ascii="Times New Roman" w:hAnsi="Times New Roman"/>
          <w:bCs/>
          <w:sz w:val="20"/>
          <w:szCs w:val="20"/>
          <w:lang w:val="en-GB"/>
        </w:rPr>
        <w:t xml:space="preserve"> </w:t>
      </w:r>
      <w:r w:rsidR="009F732F">
        <w:rPr>
          <w:rFonts w:ascii="Sylfaen" w:hAnsi="Sylfaen" w:cs="Sylfaen"/>
          <w:bCs/>
          <w:sz w:val="20"/>
          <w:szCs w:val="20"/>
          <w:lang w:val="ka-GE"/>
        </w:rPr>
        <w:t>ვიზიტისას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თუნდაც</w:t>
      </w:r>
      <w:r w:rsidRPr="00A724D8">
        <w:rPr>
          <w:rFonts w:ascii="Times New Roman" w:hAnsi="Times New Roman"/>
          <w:bCs/>
          <w:sz w:val="20"/>
          <w:szCs w:val="20"/>
          <w:lang w:val="en-GB"/>
        </w:rPr>
        <w:t xml:space="preserve"> </w:t>
      </w:r>
      <w:r w:rsidR="009F732F">
        <w:rPr>
          <w:rFonts w:ascii="Sylfaen" w:hAnsi="Sylfaen"/>
          <w:bCs/>
          <w:sz w:val="20"/>
          <w:szCs w:val="20"/>
          <w:lang w:val="ka-GE"/>
        </w:rPr>
        <w:t xml:space="preserve">მოქმედი </w:t>
      </w:r>
      <w:r w:rsidRPr="00A724D8">
        <w:rPr>
          <w:rFonts w:ascii="Sylfaen" w:hAnsi="Sylfaen" w:cs="Sylfaen"/>
          <w:bCs/>
          <w:sz w:val="20"/>
          <w:szCs w:val="20"/>
          <w:lang w:val="en-GB"/>
        </w:rPr>
        <w:t>ვიზის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w:t>
      </w:r>
      <w:r w:rsidRPr="00A724D8">
        <w:rPr>
          <w:rFonts w:ascii="Sylfaen" w:hAnsi="Sylfaen" w:cs="Sylfaen"/>
          <w:bCs/>
          <w:sz w:val="20"/>
          <w:szCs w:val="20"/>
          <w:lang w:val="ka-GE"/>
        </w:rPr>
        <w:t>ე</w:t>
      </w:r>
      <w:r w:rsidRPr="00A724D8">
        <w:rPr>
          <w:rFonts w:ascii="Sylfaen" w:hAnsi="Sylfaen" w:cs="Sylfaen"/>
          <w:bCs/>
          <w:sz w:val="20"/>
          <w:szCs w:val="20"/>
          <w:lang w:val="en-GB"/>
        </w:rPr>
        <w:t>მთხვევაში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მუშაობის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უფლების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მოპოვებისთვის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უცხო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ქვეყნის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მოქალაქეებმა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უნდა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მოითხოვონ</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ბინადრობის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ნებართვა</w:t>
      </w:r>
      <w:r w:rsidRPr="00A724D8">
        <w:rPr>
          <w:rStyle w:val="FootnoteReference"/>
          <w:rFonts w:ascii="Sylfaen" w:hAnsi="Sylfaen" w:cs="Sylfaen"/>
          <w:bCs/>
          <w:sz w:val="20"/>
          <w:szCs w:val="20"/>
          <w:lang w:val="en-GB"/>
        </w:rPr>
        <w:footnoteReference w:id="34"/>
      </w:r>
      <w:r w:rsidRPr="00A724D8">
        <w:rPr>
          <w:rFonts w:ascii="Times New Roman" w:hAnsi="Times New Roman"/>
          <w:bCs/>
          <w:sz w:val="20"/>
          <w:szCs w:val="20"/>
          <w:lang w:val="en-GB"/>
        </w:rPr>
        <w:t xml:space="preserve"> . </w:t>
      </w:r>
      <w:r w:rsidRPr="00A724D8">
        <w:rPr>
          <w:rFonts w:ascii="Sylfaen" w:hAnsi="Sylfaen"/>
          <w:bCs/>
          <w:sz w:val="20"/>
          <w:szCs w:val="20"/>
          <w:lang w:val="ka-GE"/>
        </w:rPr>
        <w:t>ვ</w:t>
      </w:r>
      <w:r w:rsidRPr="00A724D8">
        <w:rPr>
          <w:rFonts w:ascii="Sylfaen" w:hAnsi="Sylfaen" w:cs="Sylfaen"/>
          <w:bCs/>
          <w:sz w:val="20"/>
          <w:szCs w:val="20"/>
          <w:lang w:val="en-GB"/>
        </w:rPr>
        <w:t>იზები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სხვა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ქვეყანაში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გერმანიის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დიპლომატიური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წარმომადგენლობების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მიერ</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გაიცემა</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ხოლო</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ბინადრობის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ნებართვას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გასცემს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რეგიონული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იმიგრაციის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ოფისი</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განმცხადებლის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საცხოვრებელი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დამქირავებელი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კომპანიის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რეგისტრაციის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ადგილის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მიხედვით</w:t>
      </w:r>
      <w:r w:rsidRPr="00A724D8">
        <w:rPr>
          <w:rFonts w:ascii="Times New Roman" w:hAnsi="Times New Roman"/>
          <w:bCs/>
          <w:sz w:val="20"/>
          <w:szCs w:val="20"/>
          <w:lang w:val="en-GB"/>
        </w:rPr>
        <w:t xml:space="preserve">. </w:t>
      </w:r>
      <w:proofErr w:type="gramStart"/>
      <w:r w:rsidRPr="00A724D8">
        <w:rPr>
          <w:rFonts w:ascii="Sylfaen" w:hAnsi="Sylfaen" w:cs="Sylfaen"/>
          <w:bCs/>
          <w:sz w:val="20"/>
          <w:szCs w:val="20"/>
          <w:lang w:val="en-GB"/>
        </w:rPr>
        <w:t>მუშაობის</w:t>
      </w:r>
      <w:proofErr w:type="gramEnd"/>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უფლებასთან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დაკავშირებული</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ბინადრობის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მოპოვების</w:t>
      </w:r>
      <w:r w:rsidRPr="00A724D8">
        <w:rPr>
          <w:rFonts w:ascii="Times New Roman" w:hAnsi="Times New Roman"/>
          <w:bCs/>
          <w:sz w:val="20"/>
          <w:szCs w:val="20"/>
          <w:lang w:val="en-GB"/>
        </w:rPr>
        <w:t xml:space="preserve"> </w:t>
      </w:r>
      <w:r w:rsidRPr="00A724D8">
        <w:rPr>
          <w:rFonts w:ascii="Sylfaen" w:hAnsi="Sylfaen"/>
          <w:bCs/>
          <w:sz w:val="20"/>
          <w:szCs w:val="20"/>
          <w:lang w:val="ka-GE"/>
        </w:rPr>
        <w:t>გ</w:t>
      </w:r>
      <w:r w:rsidRPr="00A724D8">
        <w:rPr>
          <w:rFonts w:ascii="Sylfaen" w:hAnsi="Sylfaen" w:cs="Sylfaen"/>
          <w:bCs/>
          <w:sz w:val="20"/>
          <w:szCs w:val="20"/>
          <w:lang w:val="en-GB"/>
        </w:rPr>
        <w:t>ანაცხადს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თან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უნდა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ერთვოდეს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სამუშაო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კონტრაქტი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კვალიფიკაციის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დამადასტურებელი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დოკუმენტაცია</w:t>
      </w:r>
      <w:r w:rsidRPr="00A724D8">
        <w:rPr>
          <w:rFonts w:ascii="Times New Roman" w:hAnsi="Times New Roman"/>
          <w:bCs/>
          <w:sz w:val="20"/>
          <w:szCs w:val="20"/>
          <w:lang w:val="en-GB"/>
        </w:rPr>
        <w:t xml:space="preserve">. </w:t>
      </w:r>
    </w:p>
    <w:p w:rsidR="00A724D8" w:rsidRPr="00A724D8" w:rsidRDefault="00A724D8" w:rsidP="00A724D8">
      <w:pPr>
        <w:spacing w:before="120" w:after="120"/>
        <w:rPr>
          <w:rFonts w:ascii="Times New Roman" w:hAnsi="Times New Roman"/>
          <w:bCs/>
          <w:sz w:val="20"/>
          <w:szCs w:val="20"/>
          <w:lang w:val="en-GB"/>
        </w:rPr>
      </w:pPr>
      <w:r w:rsidRPr="00A724D8">
        <w:rPr>
          <w:rFonts w:ascii="Sylfaen" w:hAnsi="Sylfaen" w:cs="Sylfaen"/>
          <w:bCs/>
          <w:sz w:val="20"/>
          <w:szCs w:val="20"/>
          <w:lang w:val="ka-GE"/>
        </w:rPr>
        <w:t xml:space="preserve">მუშობის </w:t>
      </w:r>
      <w:r w:rsidRPr="00A724D8">
        <w:rPr>
          <w:rFonts w:ascii="Sylfaen" w:hAnsi="Sylfaen" w:cs="Sylfaen"/>
          <w:bCs/>
          <w:sz w:val="20"/>
          <w:szCs w:val="20"/>
          <w:lang w:val="en-GB"/>
        </w:rPr>
        <w:t>დროებითი</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გაიცემა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ევროკავშირის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ახალი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წევრების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ბულგარეთის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რუმინეთის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ხორვატიის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მოქალაქეებზე</w:t>
      </w:r>
      <w:r w:rsidRPr="00A724D8">
        <w:rPr>
          <w:rFonts w:ascii="Times New Roman" w:hAnsi="Times New Roman"/>
          <w:bCs/>
          <w:sz w:val="20"/>
          <w:szCs w:val="20"/>
          <w:lang w:val="en-GB"/>
        </w:rPr>
        <w:t xml:space="preserve">. </w:t>
      </w:r>
      <w:r w:rsidRPr="00A724D8">
        <w:rPr>
          <w:rFonts w:ascii="Sylfaen" w:hAnsi="Sylfaen"/>
          <w:bCs/>
          <w:sz w:val="20"/>
          <w:szCs w:val="20"/>
          <w:lang w:val="ka-GE"/>
        </w:rPr>
        <w:t>მ</w:t>
      </w:r>
      <w:r w:rsidRPr="00A724D8">
        <w:rPr>
          <w:rFonts w:ascii="Sylfaen" w:hAnsi="Sylfaen" w:cs="Sylfaen"/>
          <w:bCs/>
          <w:sz w:val="20"/>
          <w:szCs w:val="20"/>
          <w:lang w:val="en-GB"/>
        </w:rPr>
        <w:t>იუხედავად</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იმისა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რომ</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მათ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სჭირდებათ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ვიზის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ან</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ბინ</w:t>
      </w:r>
      <w:r w:rsidR="009F732F">
        <w:rPr>
          <w:rFonts w:ascii="Sylfaen" w:hAnsi="Sylfaen" w:cs="Sylfaen"/>
          <w:bCs/>
          <w:sz w:val="20"/>
          <w:szCs w:val="20"/>
          <w:lang w:val="ka-GE"/>
        </w:rPr>
        <w:t>ა</w:t>
      </w:r>
      <w:r w:rsidRPr="00A724D8">
        <w:rPr>
          <w:rFonts w:ascii="Sylfaen" w:hAnsi="Sylfaen" w:cs="Sylfaen"/>
          <w:bCs/>
          <w:sz w:val="20"/>
          <w:szCs w:val="20"/>
          <w:lang w:val="ka-GE"/>
        </w:rPr>
        <w:t>დრობის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მოპოვება</w:t>
      </w:r>
      <w:r w:rsidRPr="00A724D8">
        <w:rPr>
          <w:rFonts w:ascii="Times New Roman" w:hAnsi="Times New Roman"/>
          <w:bCs/>
          <w:sz w:val="20"/>
          <w:szCs w:val="20"/>
          <w:lang w:val="en-GB"/>
        </w:rPr>
        <w:t xml:space="preserve">, 2014 </w:t>
      </w:r>
      <w:r w:rsidRPr="00A724D8">
        <w:rPr>
          <w:rFonts w:ascii="Sylfaen" w:hAnsi="Sylfaen" w:cs="Sylfaen"/>
          <w:bCs/>
          <w:sz w:val="20"/>
          <w:szCs w:val="20"/>
          <w:lang w:val="en-GB"/>
        </w:rPr>
        <w:t>წლის</w:t>
      </w:r>
      <w:r w:rsidRPr="00A724D8">
        <w:rPr>
          <w:rFonts w:ascii="Times New Roman" w:hAnsi="Times New Roman"/>
          <w:bCs/>
          <w:sz w:val="20"/>
          <w:szCs w:val="20"/>
          <w:lang w:val="en-GB"/>
        </w:rPr>
        <w:t xml:space="preserve"> 31 </w:t>
      </w:r>
      <w:r w:rsidRPr="00A724D8">
        <w:rPr>
          <w:rFonts w:ascii="Sylfaen" w:hAnsi="Sylfaen" w:cs="Sylfaen"/>
          <w:bCs/>
          <w:sz w:val="20"/>
          <w:szCs w:val="20"/>
          <w:lang w:val="en-GB"/>
        </w:rPr>
        <w:t>მაისამდე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ბულგარეთის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რუმინეთის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ხოლო</w:t>
      </w:r>
      <w:r w:rsidRPr="00A724D8">
        <w:rPr>
          <w:rFonts w:ascii="Times New Roman" w:hAnsi="Times New Roman"/>
          <w:bCs/>
          <w:sz w:val="20"/>
          <w:szCs w:val="20"/>
          <w:lang w:val="en-GB"/>
        </w:rPr>
        <w:t xml:space="preserve"> 2015 </w:t>
      </w:r>
      <w:r w:rsidRPr="00A724D8">
        <w:rPr>
          <w:rFonts w:ascii="Sylfaen" w:hAnsi="Sylfaen" w:cs="Sylfaen"/>
          <w:bCs/>
          <w:sz w:val="20"/>
          <w:szCs w:val="20"/>
          <w:lang w:val="en-GB"/>
        </w:rPr>
        <w:t>წლის</w:t>
      </w:r>
      <w:r w:rsidRPr="00A724D8">
        <w:rPr>
          <w:rFonts w:ascii="Times New Roman" w:hAnsi="Times New Roman"/>
          <w:bCs/>
          <w:sz w:val="20"/>
          <w:szCs w:val="20"/>
          <w:lang w:val="en-GB"/>
        </w:rPr>
        <w:t xml:space="preserve"> 30 </w:t>
      </w:r>
      <w:r w:rsidRPr="00A724D8">
        <w:rPr>
          <w:rFonts w:ascii="Sylfaen" w:hAnsi="Sylfaen" w:cs="Sylfaen"/>
          <w:bCs/>
          <w:sz w:val="20"/>
          <w:szCs w:val="20"/>
          <w:lang w:val="en-GB"/>
        </w:rPr>
        <w:t>ივნისამდე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ხორვატიის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მოქალაქეები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ვალდებულნი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არიან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შეავსონ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ევროკავშირში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მუშაობის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განაცხადი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დროებითი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ან</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უვადოთ</w:t>
      </w:r>
      <w:r w:rsidRPr="00A724D8">
        <w:rPr>
          <w:rFonts w:ascii="Times New Roman" w:hAnsi="Times New Roman"/>
          <w:bCs/>
          <w:sz w:val="20"/>
          <w:szCs w:val="20"/>
          <w:lang w:val="en-GB"/>
        </w:rPr>
        <w:t>)</w:t>
      </w:r>
      <w:r w:rsidRPr="00A724D8">
        <w:rPr>
          <w:rStyle w:val="FootnoteReference"/>
          <w:rFonts w:ascii="Times New Roman" w:hAnsi="Times New Roman"/>
          <w:bCs/>
          <w:sz w:val="20"/>
          <w:szCs w:val="20"/>
          <w:lang w:val="en-GB"/>
        </w:rPr>
        <w:footnoteReference w:id="35"/>
      </w:r>
      <w:r w:rsidRPr="00A724D8">
        <w:rPr>
          <w:rFonts w:ascii="Times New Roman" w:hAnsi="Times New Roman"/>
          <w:bCs/>
          <w:sz w:val="20"/>
          <w:szCs w:val="20"/>
          <w:lang w:val="en-GB"/>
        </w:rPr>
        <w:t xml:space="preserve">. </w:t>
      </w:r>
      <w:r w:rsidRPr="00A724D8">
        <w:rPr>
          <w:rFonts w:ascii="Sylfaen" w:hAnsi="Sylfaen"/>
          <w:bCs/>
          <w:sz w:val="20"/>
          <w:szCs w:val="20"/>
          <w:lang w:val="ka-GE"/>
        </w:rPr>
        <w:t>ა</w:t>
      </w:r>
      <w:r w:rsidRPr="00A724D8">
        <w:rPr>
          <w:rFonts w:ascii="Sylfaen" w:hAnsi="Sylfaen" w:cs="Sylfaen"/>
          <w:bCs/>
          <w:sz w:val="20"/>
          <w:szCs w:val="20"/>
          <w:lang w:val="en-GB"/>
        </w:rPr>
        <w:t>მ</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თარიღის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შემდეგ</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მათზე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გავრცელდება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იგივე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პირობები</w:t>
      </w:r>
      <w:r w:rsidRPr="00A724D8">
        <w:rPr>
          <w:rFonts w:ascii="Sylfaen" w:hAnsi="Sylfaen"/>
          <w:bCs/>
          <w:sz w:val="20"/>
          <w:szCs w:val="20"/>
          <w:lang w:val="ka-GE"/>
        </w:rPr>
        <w:t xml:space="preserve">, რაც </w:t>
      </w:r>
      <w:r w:rsidRPr="00A724D8">
        <w:rPr>
          <w:rFonts w:ascii="Sylfaen" w:hAnsi="Sylfaen" w:cs="Sylfaen"/>
          <w:bCs/>
          <w:sz w:val="20"/>
          <w:szCs w:val="20"/>
          <w:lang w:val="en-GB"/>
        </w:rPr>
        <w:t>ევროკავშირის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წევრი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სხვა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ქვეყნების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მოქალაქეებზე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ყოვე</w:t>
      </w:r>
      <w:r w:rsidR="009F732F">
        <w:rPr>
          <w:rFonts w:ascii="Sylfaen" w:hAnsi="Sylfaen" w:cs="Sylfaen"/>
          <w:bCs/>
          <w:sz w:val="20"/>
          <w:szCs w:val="20"/>
          <w:lang w:val="ka-GE"/>
        </w:rPr>
        <w:t>ლ</w:t>
      </w:r>
      <w:r w:rsidRPr="00A724D8">
        <w:rPr>
          <w:rFonts w:ascii="Sylfaen" w:hAnsi="Sylfaen" w:cs="Sylfaen"/>
          <w:bCs/>
          <w:sz w:val="20"/>
          <w:szCs w:val="20"/>
          <w:lang w:val="en-GB"/>
        </w:rPr>
        <w:t>გვარი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შეზღუდვების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გარეშე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შეეძლებათ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გერმანიის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სამუშაო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ბაზარზე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შესვლა</w:t>
      </w:r>
      <w:r w:rsidRPr="00A724D8">
        <w:rPr>
          <w:rFonts w:ascii="Times New Roman" w:hAnsi="Times New Roman"/>
          <w:bCs/>
          <w:sz w:val="20"/>
          <w:szCs w:val="20"/>
          <w:lang w:val="en-GB"/>
        </w:rPr>
        <w:t xml:space="preserve">.  2011 </w:t>
      </w:r>
      <w:r w:rsidRPr="00A724D8">
        <w:rPr>
          <w:rFonts w:ascii="Sylfaen" w:hAnsi="Sylfaen" w:cs="Sylfaen"/>
          <w:bCs/>
          <w:sz w:val="20"/>
          <w:szCs w:val="20"/>
          <w:lang w:val="en-GB"/>
        </w:rPr>
        <w:t>წლის</w:t>
      </w:r>
      <w:r w:rsidRPr="00A724D8">
        <w:rPr>
          <w:rFonts w:ascii="Times New Roman" w:hAnsi="Times New Roman"/>
          <w:bCs/>
          <w:sz w:val="20"/>
          <w:szCs w:val="20"/>
          <w:lang w:val="en-GB"/>
        </w:rPr>
        <w:t xml:space="preserve"> 1 </w:t>
      </w:r>
      <w:r w:rsidRPr="00A724D8">
        <w:rPr>
          <w:rFonts w:ascii="Sylfaen" w:hAnsi="Sylfaen" w:cs="Sylfaen"/>
          <w:bCs/>
          <w:sz w:val="20"/>
          <w:szCs w:val="20"/>
          <w:lang w:val="en-GB"/>
        </w:rPr>
        <w:t>მაისამდ</w:t>
      </w:r>
      <w:r w:rsidRPr="00A724D8">
        <w:rPr>
          <w:rFonts w:ascii="Sylfaen" w:hAnsi="Sylfaen" w:cs="Sylfaen"/>
          <w:bCs/>
          <w:sz w:val="20"/>
          <w:szCs w:val="20"/>
          <w:lang w:val="ka-GE"/>
        </w:rPr>
        <w:t>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მსგავსი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გარდამავალი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შეთანხმება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მოქმედებდა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ცენტრალური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აღმოსავლეთ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ევროპის</w:t>
      </w:r>
      <w:r w:rsidRPr="00A724D8">
        <w:rPr>
          <w:rFonts w:ascii="Times New Roman" w:hAnsi="Times New Roman"/>
          <w:bCs/>
          <w:sz w:val="20"/>
          <w:szCs w:val="20"/>
          <w:lang w:val="en-GB"/>
        </w:rPr>
        <w:t xml:space="preserve"> 8 </w:t>
      </w:r>
      <w:r w:rsidRPr="00A724D8">
        <w:rPr>
          <w:rFonts w:ascii="Sylfaen" w:hAnsi="Sylfaen" w:cs="Sylfaen"/>
          <w:bCs/>
          <w:sz w:val="20"/>
          <w:szCs w:val="20"/>
          <w:lang w:val="en-GB"/>
        </w:rPr>
        <w:t>სახელმწიფოზე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რომელიც</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ევროკავშირს</w:t>
      </w:r>
      <w:r w:rsidRPr="00A724D8">
        <w:rPr>
          <w:rFonts w:ascii="Times New Roman" w:hAnsi="Times New Roman"/>
          <w:bCs/>
          <w:sz w:val="20"/>
          <w:szCs w:val="20"/>
          <w:lang w:val="en-GB"/>
        </w:rPr>
        <w:t xml:space="preserve"> 2004 </w:t>
      </w:r>
      <w:r w:rsidRPr="00A724D8">
        <w:rPr>
          <w:rFonts w:ascii="Sylfaen" w:hAnsi="Sylfaen" w:cs="Sylfaen"/>
          <w:bCs/>
          <w:sz w:val="20"/>
          <w:szCs w:val="20"/>
          <w:lang w:val="en-GB"/>
        </w:rPr>
        <w:t>წელს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შეუერთდა</w:t>
      </w:r>
      <w:r w:rsidRPr="00A724D8">
        <w:rPr>
          <w:rStyle w:val="FootnoteReference"/>
          <w:rFonts w:ascii="Sylfaen" w:hAnsi="Sylfaen" w:cs="Sylfaen"/>
          <w:bCs/>
          <w:sz w:val="20"/>
          <w:szCs w:val="20"/>
          <w:lang w:val="en-GB"/>
        </w:rPr>
        <w:footnoteReference w:id="36"/>
      </w:r>
      <w:r w:rsidRPr="00A724D8">
        <w:rPr>
          <w:rFonts w:ascii="Times New Roman" w:hAnsi="Times New Roman"/>
          <w:bCs/>
          <w:sz w:val="20"/>
          <w:szCs w:val="20"/>
          <w:lang w:val="en-GB"/>
        </w:rPr>
        <w:t xml:space="preserve"> . </w:t>
      </w:r>
    </w:p>
    <w:p w:rsidR="00A724D8" w:rsidRPr="00A724D8" w:rsidRDefault="00A724D8" w:rsidP="00A724D8">
      <w:pPr>
        <w:spacing w:before="120" w:after="120"/>
        <w:rPr>
          <w:rFonts w:ascii="Times New Roman" w:hAnsi="Times New Roman"/>
          <w:bCs/>
          <w:sz w:val="20"/>
          <w:szCs w:val="20"/>
          <w:lang w:val="en-GB"/>
        </w:rPr>
      </w:pPr>
      <w:r w:rsidRPr="00A724D8">
        <w:rPr>
          <w:rFonts w:ascii="Times New Roman" w:hAnsi="Times New Roman"/>
          <w:bCs/>
          <w:sz w:val="20"/>
          <w:szCs w:val="20"/>
          <w:lang w:val="en-GB"/>
        </w:rPr>
        <w:t>“</w:t>
      </w:r>
      <w:proofErr w:type="gramStart"/>
      <w:r w:rsidRPr="00A724D8">
        <w:rPr>
          <w:rFonts w:ascii="Sylfaen" w:hAnsi="Sylfaen" w:cs="Sylfaen"/>
          <w:bCs/>
          <w:sz w:val="20"/>
          <w:szCs w:val="20"/>
          <w:lang w:val="en-GB"/>
        </w:rPr>
        <w:t>ერთი</w:t>
      </w:r>
      <w:proofErr w:type="gramEnd"/>
      <w:r w:rsidR="00940F19">
        <w:rPr>
          <w:rFonts w:ascii="Times New Roman" w:hAnsi="Times New Roman"/>
          <w:bCs/>
          <w:sz w:val="20"/>
          <w:szCs w:val="20"/>
          <w:lang w:val="en-GB"/>
        </w:rPr>
        <w:t xml:space="preserve"> </w:t>
      </w:r>
      <w:r w:rsidRPr="00A724D8">
        <w:rPr>
          <w:rFonts w:ascii="Sylfaen" w:hAnsi="Sylfaen" w:cs="Sylfaen"/>
          <w:bCs/>
          <w:sz w:val="20"/>
          <w:szCs w:val="20"/>
          <w:lang w:val="en-GB"/>
        </w:rPr>
        <w:t>ფანჯრის</w:t>
      </w:r>
      <w:r w:rsidR="00940F19">
        <w:rPr>
          <w:rFonts w:ascii="Sylfaen" w:hAnsi="Sylfaen" w:cs="Sylfaen"/>
          <w:bCs/>
          <w:sz w:val="20"/>
          <w:szCs w:val="20"/>
          <w:lang w:val="en-GB"/>
        </w:rPr>
        <w:t xml:space="preserve"> </w:t>
      </w:r>
      <w:r w:rsidR="00940F19">
        <w:rPr>
          <w:rFonts w:ascii="Sylfaen" w:hAnsi="Sylfaen" w:cs="Sylfaen"/>
          <w:bCs/>
          <w:sz w:val="20"/>
          <w:szCs w:val="20"/>
          <w:lang w:val="ka-GE"/>
        </w:rPr>
        <w:t>პრინციპის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სახელმწიფო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პროცედურების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შემოღებით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საჭირო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აღარ</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ცალკე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სამუშაო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უფლების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მიღება</w:t>
      </w:r>
      <w:r w:rsidRPr="00A724D8">
        <w:rPr>
          <w:rFonts w:ascii="Times New Roman" w:hAnsi="Times New Roman"/>
          <w:bCs/>
          <w:sz w:val="20"/>
          <w:szCs w:val="20"/>
          <w:lang w:val="en-GB"/>
        </w:rPr>
        <w:t xml:space="preserve">. </w:t>
      </w:r>
      <w:proofErr w:type="gramStart"/>
      <w:r w:rsidRPr="00A724D8">
        <w:rPr>
          <w:rFonts w:ascii="Sylfaen" w:hAnsi="Sylfaen" w:cs="Sylfaen"/>
          <w:bCs/>
          <w:sz w:val="20"/>
          <w:szCs w:val="20"/>
          <w:lang w:val="en-GB"/>
        </w:rPr>
        <w:t>თუმცა</w:t>
      </w:r>
      <w:proofErr w:type="gramEnd"/>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სამუშაოს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ტიპიდან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გამომდინარე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შესაძლებელია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მუშაობის</w:t>
      </w:r>
      <w:r w:rsidR="0010722E">
        <w:rPr>
          <w:rFonts w:ascii="Sylfaen" w:hAnsi="Sylfaen" w:cs="Sylfaen"/>
          <w:bCs/>
          <w:sz w:val="20"/>
          <w:szCs w:val="20"/>
          <w:lang w:val="ka-GE"/>
        </w:rPr>
        <w:t>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ბინადრობის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ნებართვის</w:t>
      </w:r>
      <w:r w:rsidRPr="00A724D8">
        <w:rPr>
          <w:rFonts w:ascii="Times New Roman" w:hAnsi="Times New Roman"/>
          <w:bCs/>
          <w:sz w:val="20"/>
          <w:szCs w:val="20"/>
          <w:lang w:val="en-GB"/>
        </w:rPr>
        <w:t xml:space="preserve">  </w:t>
      </w:r>
      <w:r w:rsidR="0010722E">
        <w:rPr>
          <w:rFonts w:ascii="Sylfaen" w:hAnsi="Sylfaen"/>
          <w:bCs/>
          <w:sz w:val="20"/>
          <w:szCs w:val="20"/>
          <w:lang w:val="ka-GE"/>
        </w:rPr>
        <w:t xml:space="preserve">დამოწმება </w:t>
      </w:r>
      <w:r w:rsidRPr="00A724D8">
        <w:rPr>
          <w:rFonts w:ascii="Sylfaen" w:hAnsi="Sylfaen" w:cs="Sylfaen"/>
          <w:bCs/>
          <w:sz w:val="20"/>
          <w:szCs w:val="20"/>
          <w:lang w:val="en-GB"/>
        </w:rPr>
        <w:t>აუცილებელი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გახდეს</w:t>
      </w:r>
      <w:r w:rsidRPr="00A724D8">
        <w:rPr>
          <w:rFonts w:ascii="Times New Roman" w:hAnsi="Times New Roman"/>
          <w:bCs/>
          <w:sz w:val="20"/>
          <w:szCs w:val="20"/>
          <w:lang w:val="en-GB"/>
        </w:rPr>
        <w:t xml:space="preserve"> </w:t>
      </w:r>
      <w:r w:rsidR="00BA7557">
        <w:rPr>
          <w:rFonts w:ascii="Sylfaen" w:hAnsi="Sylfaen" w:cs="Sylfaen"/>
          <w:bCs/>
          <w:sz w:val="20"/>
          <w:szCs w:val="20"/>
          <w:lang w:val="ka-GE"/>
        </w:rPr>
        <w:t xml:space="preserve">დასაქმების </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საერთაშორისო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სამსახურის</w:t>
      </w:r>
      <w:r w:rsidRPr="00A724D8">
        <w:rPr>
          <w:rFonts w:ascii="Times New Roman" w:hAnsi="Times New Roman"/>
          <w:bCs/>
          <w:sz w:val="20"/>
          <w:szCs w:val="20"/>
          <w:lang w:val="en-GB"/>
        </w:rPr>
        <w:t xml:space="preserve"> (</w:t>
      </w:r>
      <w:r w:rsidRPr="00A724D8">
        <w:rPr>
          <w:rFonts w:ascii="Sylfaen" w:hAnsi="Sylfaen" w:cs="Sylfaen"/>
          <w:bCs/>
          <w:sz w:val="20"/>
          <w:szCs w:val="20"/>
        </w:rPr>
        <w:t>ZAV</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მიერ</w:t>
      </w:r>
      <w:r w:rsidRPr="00A724D8">
        <w:rPr>
          <w:rFonts w:ascii="Times New Roman" w:hAnsi="Times New Roman"/>
          <w:bCs/>
          <w:sz w:val="20"/>
          <w:szCs w:val="20"/>
          <w:lang w:val="en-GB"/>
        </w:rPr>
        <w:t xml:space="preserve">. </w:t>
      </w:r>
      <w:proofErr w:type="gramStart"/>
      <w:r w:rsidRPr="00A724D8">
        <w:rPr>
          <w:rFonts w:ascii="Sylfaen" w:hAnsi="Sylfaen" w:cs="Sylfaen"/>
          <w:bCs/>
          <w:sz w:val="20"/>
          <w:szCs w:val="20"/>
          <w:lang w:val="en-GB"/>
        </w:rPr>
        <w:t>ფედერალური</w:t>
      </w:r>
      <w:proofErr w:type="gramEnd"/>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დასაქმების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ოფისის</w:t>
      </w:r>
      <w:r w:rsidRPr="00A724D8">
        <w:rPr>
          <w:rFonts w:ascii="Times New Roman" w:hAnsi="Times New Roman"/>
          <w:bCs/>
          <w:sz w:val="20"/>
          <w:szCs w:val="20"/>
          <w:lang w:val="en-GB"/>
        </w:rPr>
        <w:t xml:space="preserve"> </w:t>
      </w:r>
      <w:r w:rsidR="0010722E">
        <w:rPr>
          <w:rFonts w:ascii="Sylfaen" w:hAnsi="Sylfaen"/>
          <w:bCs/>
          <w:sz w:val="20"/>
          <w:szCs w:val="20"/>
          <w:lang w:val="ka-GE"/>
        </w:rPr>
        <w:t>ე</w:t>
      </w:r>
      <w:r w:rsidR="0010722E" w:rsidRPr="00A724D8">
        <w:rPr>
          <w:rFonts w:ascii="Sylfaen" w:hAnsi="Sylfaen" w:cs="Sylfaen"/>
          <w:bCs/>
          <w:sz w:val="20"/>
          <w:szCs w:val="20"/>
          <w:lang w:val="en-GB"/>
        </w:rPr>
        <w:t>ს</w:t>
      </w:r>
      <w:r w:rsidR="0010722E" w:rsidRPr="00A724D8">
        <w:rPr>
          <w:rFonts w:ascii="Times New Roman" w:hAnsi="Times New Roman"/>
          <w:bCs/>
          <w:sz w:val="20"/>
          <w:szCs w:val="20"/>
          <w:lang w:val="en-GB"/>
        </w:rPr>
        <w:t xml:space="preserve"> </w:t>
      </w:r>
      <w:r w:rsidRPr="00A724D8">
        <w:rPr>
          <w:rFonts w:ascii="Sylfaen" w:hAnsi="Sylfaen" w:cs="Sylfaen"/>
          <w:bCs/>
          <w:sz w:val="20"/>
          <w:szCs w:val="20"/>
          <w:lang w:val="en-GB"/>
        </w:rPr>
        <w:t>დეპარტამენტი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პასუხისმგებელია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გერმანიის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სამუშაო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ბაზარზე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უცხო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ქვეყნის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მოქალაქეთა</w:t>
      </w:r>
      <w:r w:rsidRPr="00A724D8">
        <w:rPr>
          <w:rFonts w:ascii="Times New Roman" w:hAnsi="Times New Roman"/>
          <w:bCs/>
          <w:sz w:val="20"/>
          <w:szCs w:val="20"/>
          <w:lang w:val="en-GB"/>
        </w:rPr>
        <w:t xml:space="preserve"> </w:t>
      </w:r>
      <w:r w:rsidR="0010722E">
        <w:rPr>
          <w:rFonts w:ascii="Sylfaen" w:hAnsi="Sylfaen" w:cs="Sylfaen"/>
          <w:bCs/>
          <w:sz w:val="20"/>
          <w:szCs w:val="20"/>
          <w:lang w:val="ka-GE"/>
        </w:rPr>
        <w:t>დაშვებაზე</w:t>
      </w:r>
      <w:r w:rsidRPr="00A724D8">
        <w:rPr>
          <w:rFonts w:ascii="Times New Roman" w:hAnsi="Times New Roman"/>
          <w:bCs/>
          <w:sz w:val="20"/>
          <w:szCs w:val="20"/>
          <w:lang w:val="en-GB"/>
        </w:rPr>
        <w:t xml:space="preserve">. </w:t>
      </w:r>
      <w:proofErr w:type="gramStart"/>
      <w:r w:rsidRPr="00A724D8">
        <w:rPr>
          <w:rFonts w:ascii="Sylfaen" w:hAnsi="Sylfaen" w:cs="Sylfaen"/>
          <w:bCs/>
          <w:sz w:val="20"/>
          <w:szCs w:val="20"/>
          <w:lang w:val="en-GB"/>
        </w:rPr>
        <w:lastRenderedPageBreak/>
        <w:t>ჩვეულებრივ</w:t>
      </w:r>
      <w:proofErr w:type="gramEnd"/>
      <w:r w:rsidRPr="00A724D8">
        <w:rPr>
          <w:rFonts w:ascii="Sylfaen" w:hAnsi="Sylfaen" w:cs="Sylfaen"/>
          <w:bCs/>
          <w:sz w:val="20"/>
          <w:szCs w:val="20"/>
          <w:lang w:val="ka-GE"/>
        </w:rPr>
        <w:t>,</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ამ</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სამსახურის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თანხმობა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აუცილებელი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შემდეგი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კატეგორიის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უცხო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ქვეყნის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მუშაკებისთვის</w:t>
      </w:r>
      <w:r w:rsidRPr="00A724D8">
        <w:rPr>
          <w:rStyle w:val="FootnoteReference"/>
          <w:rFonts w:ascii="Sylfaen" w:hAnsi="Sylfaen" w:cs="Sylfaen"/>
          <w:bCs/>
          <w:sz w:val="20"/>
          <w:szCs w:val="20"/>
          <w:lang w:val="en-GB"/>
        </w:rPr>
        <w:footnoteReference w:id="37"/>
      </w:r>
      <w:r w:rsidRPr="00A724D8">
        <w:rPr>
          <w:rFonts w:ascii="Times New Roman" w:hAnsi="Times New Roman"/>
          <w:bCs/>
          <w:sz w:val="20"/>
          <w:szCs w:val="20"/>
          <w:lang w:val="en-GB"/>
        </w:rPr>
        <w:t>:</w:t>
      </w:r>
    </w:p>
    <w:p w:rsidR="00A724D8" w:rsidRPr="00A724D8" w:rsidRDefault="00A724D8" w:rsidP="00A724D8">
      <w:pPr>
        <w:pStyle w:val="ListParagraph"/>
        <w:numPr>
          <w:ilvl w:val="0"/>
          <w:numId w:val="12"/>
        </w:numPr>
        <w:spacing w:before="120" w:after="120"/>
        <w:rPr>
          <w:rFonts w:ascii="Times New Roman" w:hAnsi="Times New Roman"/>
          <w:bCs/>
          <w:sz w:val="20"/>
          <w:szCs w:val="20"/>
          <w:lang w:val="en-GB"/>
        </w:rPr>
      </w:pPr>
      <w:r w:rsidRPr="00A724D8">
        <w:rPr>
          <w:rFonts w:ascii="Sylfaen" w:hAnsi="Sylfaen" w:cs="Sylfaen"/>
          <w:bCs/>
          <w:sz w:val="20"/>
          <w:szCs w:val="20"/>
          <w:lang w:val="en-GB"/>
        </w:rPr>
        <w:t>მაღალკვალიფიცირებული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მუშაკების</w:t>
      </w:r>
      <w:r w:rsidRPr="00A724D8">
        <w:rPr>
          <w:rFonts w:ascii="Sylfaen" w:hAnsi="Sylfaen" w:cs="Sylfaen"/>
          <w:bCs/>
          <w:sz w:val="20"/>
          <w:szCs w:val="20"/>
          <w:lang w:val="ka-GE"/>
        </w:rPr>
        <w:t>თ</w:t>
      </w:r>
      <w:r w:rsidRPr="00A724D8">
        <w:rPr>
          <w:rFonts w:ascii="Sylfaen" w:hAnsi="Sylfaen" w:cs="Sylfaen"/>
          <w:bCs/>
          <w:sz w:val="20"/>
          <w:szCs w:val="20"/>
          <w:lang w:val="en-GB"/>
        </w:rPr>
        <w:t>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რომლებსაც</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აქვთ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ევროკავშირში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ცხოვრების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ka-GE"/>
        </w:rPr>
        <w:t>ნებართვა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ფლობენ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ევროკავშირის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ლურჯ</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ბარათს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ამ</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უკანასკნელის</w:t>
      </w:r>
      <w:r w:rsidRPr="00A724D8">
        <w:rPr>
          <w:rFonts w:ascii="Times New Roman" w:hAnsi="Times New Roman"/>
          <w:bCs/>
          <w:sz w:val="20"/>
          <w:szCs w:val="20"/>
          <w:lang w:val="en-GB"/>
        </w:rPr>
        <w:t xml:space="preserve"> </w:t>
      </w:r>
      <w:r w:rsidRPr="00A724D8">
        <w:rPr>
          <w:rFonts w:ascii="Sylfaen" w:hAnsi="Sylfaen"/>
          <w:bCs/>
          <w:sz w:val="20"/>
          <w:szCs w:val="20"/>
          <w:lang w:val="ka-GE"/>
        </w:rPr>
        <w:t>შ</w:t>
      </w:r>
      <w:r w:rsidRPr="00A724D8">
        <w:rPr>
          <w:rFonts w:ascii="Sylfaen" w:hAnsi="Sylfaen" w:cs="Sylfaen"/>
          <w:bCs/>
          <w:sz w:val="20"/>
          <w:szCs w:val="20"/>
          <w:lang w:val="en-GB"/>
        </w:rPr>
        <w:t>ემ</w:t>
      </w:r>
      <w:r w:rsidRPr="00A724D8">
        <w:rPr>
          <w:rFonts w:ascii="Sylfaen" w:hAnsi="Sylfaen" w:cs="Sylfaen"/>
          <w:bCs/>
          <w:sz w:val="20"/>
          <w:szCs w:val="20"/>
          <w:lang w:val="ka-GE"/>
        </w:rPr>
        <w:t>თ</w:t>
      </w:r>
      <w:r w:rsidRPr="00A724D8">
        <w:rPr>
          <w:rFonts w:ascii="Sylfaen" w:hAnsi="Sylfaen" w:cs="Sylfaen"/>
          <w:bCs/>
          <w:sz w:val="20"/>
          <w:szCs w:val="20"/>
          <w:lang w:val="en-GB"/>
        </w:rPr>
        <w:t>ხვევა</w:t>
      </w:r>
      <w:r w:rsidRPr="00A724D8">
        <w:rPr>
          <w:rFonts w:ascii="Sylfaen" w:hAnsi="Sylfaen" w:cs="Sylfaen"/>
          <w:bCs/>
          <w:sz w:val="20"/>
          <w:szCs w:val="20"/>
          <w:lang w:val="ka-GE"/>
        </w:rPr>
        <w:t>შ</w:t>
      </w:r>
      <w:r w:rsidRPr="00A724D8">
        <w:rPr>
          <w:rFonts w:ascii="Sylfaen" w:hAnsi="Sylfaen" w:cs="Sylfaen"/>
          <w:bCs/>
          <w:sz w:val="20"/>
          <w:szCs w:val="20"/>
          <w:lang w:val="en-GB"/>
        </w:rPr>
        <w:t>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მხოლოდ</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ქვეყანაში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კანონიერად</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ცხოვრების</w:t>
      </w:r>
      <w:r w:rsidRPr="00A724D8">
        <w:rPr>
          <w:rFonts w:ascii="Times New Roman" w:hAnsi="Times New Roman"/>
          <w:bCs/>
          <w:sz w:val="20"/>
          <w:szCs w:val="20"/>
          <w:lang w:val="en-GB"/>
        </w:rPr>
        <w:t xml:space="preserve"> 3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მუშაობის</w:t>
      </w:r>
      <w:r w:rsidRPr="00A724D8">
        <w:rPr>
          <w:rFonts w:ascii="Times New Roman" w:hAnsi="Times New Roman"/>
          <w:bCs/>
          <w:sz w:val="20"/>
          <w:szCs w:val="20"/>
          <w:lang w:val="en-GB"/>
        </w:rPr>
        <w:t xml:space="preserve"> 2 </w:t>
      </w:r>
      <w:r w:rsidRPr="00A724D8">
        <w:rPr>
          <w:rFonts w:ascii="Sylfaen" w:hAnsi="Sylfaen" w:cs="Sylfaen"/>
          <w:bCs/>
          <w:sz w:val="20"/>
          <w:szCs w:val="20"/>
          <w:lang w:val="ka-GE"/>
        </w:rPr>
        <w:t>წ</w:t>
      </w:r>
      <w:r w:rsidRPr="00A724D8">
        <w:rPr>
          <w:rFonts w:ascii="Sylfaen" w:hAnsi="Sylfaen" w:cs="Sylfaen"/>
          <w:bCs/>
          <w:sz w:val="20"/>
          <w:szCs w:val="20"/>
          <w:lang w:val="en-GB"/>
        </w:rPr>
        <w:t>ლის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შემდეგ</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ან</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იმ</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შემთხვევაში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თუ</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მათი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წლიური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შემოსავალი</w:t>
      </w:r>
      <w:r w:rsidRPr="00A724D8">
        <w:rPr>
          <w:rFonts w:ascii="Times New Roman" w:hAnsi="Times New Roman"/>
          <w:bCs/>
          <w:sz w:val="20"/>
          <w:szCs w:val="20"/>
          <w:lang w:val="en-GB"/>
        </w:rPr>
        <w:t xml:space="preserve"> 46 400 </w:t>
      </w:r>
      <w:r w:rsidRPr="00A724D8">
        <w:rPr>
          <w:rFonts w:ascii="Sylfaen" w:hAnsi="Sylfaen" w:cs="Sylfaen"/>
          <w:bCs/>
          <w:sz w:val="20"/>
          <w:szCs w:val="20"/>
          <w:lang w:val="en-GB"/>
        </w:rPr>
        <w:t>ევროს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აღემატება</w:t>
      </w:r>
      <w:r w:rsidRPr="00A724D8">
        <w:rPr>
          <w:rFonts w:ascii="Times New Roman" w:hAnsi="Times New Roman"/>
          <w:bCs/>
          <w:sz w:val="20"/>
          <w:szCs w:val="20"/>
          <w:lang w:val="en-GB"/>
        </w:rPr>
        <w:t>);</w:t>
      </w:r>
    </w:p>
    <w:p w:rsidR="00A724D8" w:rsidRPr="00A724D8" w:rsidRDefault="00A724D8" w:rsidP="00A724D8">
      <w:pPr>
        <w:pStyle w:val="ListParagraph"/>
        <w:numPr>
          <w:ilvl w:val="0"/>
          <w:numId w:val="12"/>
        </w:numPr>
        <w:spacing w:before="120" w:after="120"/>
        <w:rPr>
          <w:rFonts w:ascii="Times New Roman" w:hAnsi="Times New Roman"/>
          <w:bCs/>
          <w:sz w:val="20"/>
          <w:szCs w:val="20"/>
          <w:lang w:val="en-GB"/>
        </w:rPr>
      </w:pPr>
      <w:r w:rsidRPr="00A724D8">
        <w:rPr>
          <w:rFonts w:ascii="Times New Roman" w:hAnsi="Times New Roman"/>
          <w:bCs/>
          <w:sz w:val="20"/>
          <w:szCs w:val="20"/>
          <w:lang w:val="en-GB"/>
        </w:rPr>
        <w:t xml:space="preserve"> </w:t>
      </w:r>
      <w:r w:rsidRPr="00A724D8">
        <w:rPr>
          <w:rFonts w:ascii="Sylfaen" w:hAnsi="Sylfaen" w:cs="Sylfaen"/>
          <w:bCs/>
          <w:sz w:val="20"/>
          <w:szCs w:val="20"/>
          <w:lang w:val="en-GB"/>
        </w:rPr>
        <w:t>გერმან</w:t>
      </w:r>
      <w:r w:rsidRPr="00A724D8">
        <w:rPr>
          <w:rFonts w:ascii="Sylfaen" w:hAnsi="Sylfaen" w:cs="Sylfaen"/>
          <w:bCs/>
          <w:sz w:val="20"/>
          <w:szCs w:val="20"/>
          <w:lang w:val="ka-GE"/>
        </w:rPr>
        <w:t>ული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უნივერსიტეტ</w:t>
      </w:r>
      <w:r w:rsidRPr="00A724D8">
        <w:rPr>
          <w:rFonts w:ascii="Sylfaen" w:hAnsi="Sylfaen"/>
          <w:bCs/>
          <w:sz w:val="20"/>
          <w:szCs w:val="20"/>
          <w:lang w:val="ka-GE"/>
        </w:rPr>
        <w:t>ების</w:t>
      </w:r>
      <w:r w:rsidR="0010722E">
        <w:rPr>
          <w:rFonts w:ascii="Sylfaen" w:hAnsi="Sylfaen"/>
          <w:bCs/>
          <w:sz w:val="20"/>
          <w:szCs w:val="20"/>
          <w:lang w:val="ka-GE"/>
        </w:rPr>
        <w:t xml:space="preserve"> </w:t>
      </w:r>
      <w:r w:rsidRPr="00A724D8">
        <w:rPr>
          <w:rFonts w:ascii="Sylfaen" w:hAnsi="Sylfaen" w:cs="Sylfaen"/>
          <w:bCs/>
          <w:sz w:val="20"/>
          <w:szCs w:val="20"/>
          <w:lang w:val="en-GB"/>
        </w:rPr>
        <w:t>კურსდამთავრებულთათვის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მათი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w:t>
      </w:r>
      <w:r w:rsidRPr="00A724D8">
        <w:rPr>
          <w:rFonts w:ascii="Sylfaen" w:hAnsi="Sylfaen" w:cs="Sylfaen"/>
          <w:bCs/>
          <w:sz w:val="20"/>
          <w:szCs w:val="20"/>
          <w:lang w:val="ka-GE"/>
        </w:rPr>
        <w:t>პ</w:t>
      </w:r>
      <w:r w:rsidRPr="00A724D8">
        <w:rPr>
          <w:rFonts w:ascii="Sylfaen" w:hAnsi="Sylfaen" w:cs="Sylfaen"/>
          <w:bCs/>
          <w:sz w:val="20"/>
          <w:szCs w:val="20"/>
          <w:lang w:val="en-GB"/>
        </w:rPr>
        <w:t>ეციალიზაციის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სფეროში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მუშაობის</w:t>
      </w:r>
      <w:r w:rsidRPr="00A724D8">
        <w:rPr>
          <w:rFonts w:ascii="Sylfaen" w:hAnsi="Sylfaen" w:cs="Sylfaen"/>
          <w:bCs/>
          <w:sz w:val="20"/>
          <w:szCs w:val="20"/>
          <w:lang w:val="ka-GE"/>
        </w:rPr>
        <w:t xml:space="preserve"> </w:t>
      </w:r>
      <w:r w:rsidR="0010722E">
        <w:rPr>
          <w:rFonts w:ascii="Sylfaen" w:hAnsi="Sylfaen" w:cs="Sylfaen"/>
          <w:bCs/>
          <w:sz w:val="20"/>
          <w:szCs w:val="20"/>
          <w:lang w:val="ka-GE"/>
        </w:rPr>
        <w:t>შემთხვევაში</w:t>
      </w:r>
      <w:r w:rsidRPr="00A724D8">
        <w:rPr>
          <w:rFonts w:ascii="Sylfaen" w:hAnsi="Sylfaen" w:cs="Sylfaen"/>
          <w:bCs/>
          <w:sz w:val="20"/>
          <w:szCs w:val="20"/>
          <w:lang w:val="ka-GE"/>
        </w:rPr>
        <w:t>;</w:t>
      </w:r>
    </w:p>
    <w:p w:rsidR="00A724D8" w:rsidRPr="00A724D8" w:rsidRDefault="00A724D8" w:rsidP="00A724D8">
      <w:pPr>
        <w:pStyle w:val="ListParagraph"/>
        <w:numPr>
          <w:ilvl w:val="0"/>
          <w:numId w:val="12"/>
        </w:numPr>
        <w:spacing w:before="120" w:after="120"/>
        <w:rPr>
          <w:rFonts w:ascii="Times New Roman" w:hAnsi="Times New Roman"/>
          <w:bCs/>
          <w:sz w:val="20"/>
          <w:szCs w:val="20"/>
          <w:lang w:val="en-GB"/>
        </w:rPr>
      </w:pPr>
      <w:r w:rsidRPr="00A724D8">
        <w:rPr>
          <w:rFonts w:ascii="Sylfaen" w:hAnsi="Sylfaen" w:cs="Sylfaen"/>
          <w:bCs/>
          <w:sz w:val="20"/>
          <w:szCs w:val="20"/>
          <w:lang w:val="en-GB"/>
        </w:rPr>
        <w:t>ლექტორებისთვის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ჟურნალისტებისთვის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პროფესიონალი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სპორტსმენებისთვის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თარჯიმნებისთვის</w:t>
      </w:r>
      <w:r w:rsidRPr="00A724D8">
        <w:rPr>
          <w:rFonts w:ascii="Sylfaen" w:hAnsi="Sylfaen"/>
          <w:bCs/>
          <w:sz w:val="20"/>
          <w:szCs w:val="20"/>
          <w:lang w:val="ka-GE"/>
        </w:rPr>
        <w:t>;</w:t>
      </w:r>
    </w:p>
    <w:p w:rsidR="00A724D8" w:rsidRPr="00A724D8" w:rsidRDefault="00A724D8" w:rsidP="00A724D8">
      <w:pPr>
        <w:pStyle w:val="ListParagraph"/>
        <w:numPr>
          <w:ilvl w:val="0"/>
          <w:numId w:val="12"/>
        </w:numPr>
        <w:spacing w:before="120" w:after="120"/>
        <w:rPr>
          <w:rFonts w:ascii="Times New Roman" w:hAnsi="Times New Roman"/>
          <w:bCs/>
          <w:sz w:val="20"/>
          <w:szCs w:val="20"/>
          <w:lang w:val="en-GB"/>
        </w:rPr>
      </w:pPr>
      <w:r w:rsidRPr="00A724D8">
        <w:rPr>
          <w:rFonts w:ascii="Sylfaen" w:hAnsi="Sylfaen" w:cs="Sylfaen"/>
          <w:bCs/>
          <w:sz w:val="20"/>
          <w:szCs w:val="20"/>
          <w:lang w:val="ka-GE"/>
        </w:rPr>
        <w:t xml:space="preserve">სტაჟორებისთვის, </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მოხალისეებისთვის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არდადაგების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დროს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მომუშავე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სტუდენტებისთვის</w:t>
      </w:r>
      <w:r w:rsidRPr="00A724D8">
        <w:rPr>
          <w:rFonts w:ascii="Times New Roman" w:hAnsi="Times New Roman"/>
          <w:bCs/>
          <w:sz w:val="20"/>
          <w:szCs w:val="20"/>
          <w:lang w:val="en-GB"/>
        </w:rPr>
        <w:t>;</w:t>
      </w:r>
    </w:p>
    <w:p w:rsidR="00A724D8" w:rsidRPr="00A724D8" w:rsidRDefault="00A724D8" w:rsidP="00A724D8">
      <w:pPr>
        <w:pStyle w:val="ListParagraph"/>
        <w:numPr>
          <w:ilvl w:val="0"/>
          <w:numId w:val="12"/>
        </w:numPr>
        <w:spacing w:before="120" w:after="120"/>
        <w:rPr>
          <w:rFonts w:ascii="Times New Roman" w:hAnsi="Times New Roman"/>
          <w:bCs/>
          <w:sz w:val="20"/>
          <w:szCs w:val="20"/>
          <w:lang w:val="en-GB"/>
        </w:rPr>
      </w:pPr>
      <w:r w:rsidRPr="00A724D8">
        <w:rPr>
          <w:rFonts w:ascii="Sylfaen" w:hAnsi="Sylfaen" w:cs="Sylfaen"/>
          <w:bCs/>
          <w:sz w:val="20"/>
          <w:szCs w:val="20"/>
          <w:lang w:val="en-GB"/>
        </w:rPr>
        <w:t>სამსახურეობრივი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მიზნით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მოგზაურთათვის</w:t>
      </w:r>
      <w:r w:rsidRPr="00A724D8">
        <w:rPr>
          <w:rFonts w:ascii="Times New Roman" w:hAnsi="Times New Roman"/>
          <w:bCs/>
          <w:sz w:val="20"/>
          <w:szCs w:val="20"/>
          <w:lang w:val="en-GB"/>
        </w:rPr>
        <w:t>;</w:t>
      </w:r>
    </w:p>
    <w:p w:rsidR="00A724D8" w:rsidRPr="00A724D8" w:rsidRDefault="00A724D8" w:rsidP="00A724D8">
      <w:pPr>
        <w:pStyle w:val="ListParagraph"/>
        <w:numPr>
          <w:ilvl w:val="0"/>
          <w:numId w:val="12"/>
        </w:numPr>
        <w:spacing w:before="120" w:after="120"/>
        <w:rPr>
          <w:rFonts w:ascii="Times New Roman" w:hAnsi="Times New Roman"/>
          <w:bCs/>
          <w:sz w:val="20"/>
          <w:szCs w:val="20"/>
          <w:lang w:val="en-GB"/>
        </w:rPr>
      </w:pPr>
      <w:r w:rsidRPr="00A724D8">
        <w:rPr>
          <w:rFonts w:ascii="Sylfaen" w:hAnsi="Sylfaen" w:cs="Sylfaen"/>
          <w:bCs/>
          <w:sz w:val="20"/>
          <w:szCs w:val="20"/>
          <w:lang w:val="en-GB"/>
        </w:rPr>
        <w:t>საერთაშორისო</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შეთანხმებების</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ჩარჩოში</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კონტრაქტით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დროებით</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მომუშავე</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პირებისთვის</w:t>
      </w:r>
      <w:r w:rsidRPr="00A724D8">
        <w:rPr>
          <w:rStyle w:val="FootnoteReference"/>
          <w:rFonts w:ascii="Sylfaen" w:hAnsi="Sylfaen" w:cs="Sylfaen"/>
          <w:bCs/>
          <w:sz w:val="20"/>
          <w:szCs w:val="20"/>
          <w:lang w:val="en-GB"/>
        </w:rPr>
        <w:footnoteReference w:id="38"/>
      </w:r>
      <w:r w:rsidRPr="00A724D8">
        <w:rPr>
          <w:rFonts w:ascii="Times New Roman" w:hAnsi="Times New Roman"/>
          <w:bCs/>
          <w:sz w:val="20"/>
          <w:szCs w:val="20"/>
          <w:lang w:val="en-GB"/>
        </w:rPr>
        <w:t>;</w:t>
      </w:r>
    </w:p>
    <w:p w:rsidR="00A724D8" w:rsidRPr="00A724D8" w:rsidRDefault="00A724D8" w:rsidP="00A724D8">
      <w:pPr>
        <w:pStyle w:val="ListParagraph"/>
        <w:numPr>
          <w:ilvl w:val="0"/>
          <w:numId w:val="12"/>
        </w:numPr>
        <w:spacing w:before="120" w:after="120"/>
        <w:rPr>
          <w:rFonts w:ascii="Times New Roman" w:hAnsi="Times New Roman"/>
          <w:bCs/>
          <w:sz w:val="20"/>
          <w:szCs w:val="20"/>
          <w:lang w:val="en-GB"/>
        </w:rPr>
      </w:pPr>
      <w:proofErr w:type="gramStart"/>
      <w:r w:rsidRPr="00A724D8">
        <w:rPr>
          <w:rFonts w:ascii="Sylfaen" w:hAnsi="Sylfaen" w:cs="Sylfaen"/>
          <w:bCs/>
          <w:sz w:val="20"/>
          <w:szCs w:val="20"/>
          <w:lang w:val="en-GB"/>
        </w:rPr>
        <w:t>თავშესაფრის</w:t>
      </w:r>
      <w:proofErr w:type="gramEnd"/>
      <w:r w:rsidRPr="00A724D8">
        <w:rPr>
          <w:rFonts w:ascii="Times New Roman" w:hAnsi="Times New Roman"/>
          <w:bCs/>
          <w:sz w:val="20"/>
          <w:szCs w:val="20"/>
          <w:lang w:val="en-GB"/>
        </w:rPr>
        <w:t xml:space="preserve"> </w:t>
      </w:r>
      <w:r w:rsidRPr="00A724D8">
        <w:rPr>
          <w:rFonts w:ascii="Sylfaen" w:hAnsi="Sylfaen" w:cs="Sylfaen"/>
          <w:bCs/>
          <w:sz w:val="20"/>
          <w:szCs w:val="20"/>
          <w:lang w:val="en-GB"/>
        </w:rPr>
        <w:t>მაძიებელთა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და</w:t>
      </w:r>
      <w:r w:rsidRPr="00A724D8">
        <w:rPr>
          <w:rFonts w:ascii="Times New Roman" w:hAnsi="Times New Roman"/>
          <w:bCs/>
          <w:sz w:val="20"/>
          <w:szCs w:val="20"/>
          <w:lang w:val="en-GB"/>
        </w:rPr>
        <w:t xml:space="preserve"> </w:t>
      </w:r>
      <w:r w:rsidRPr="00A724D8">
        <w:rPr>
          <w:rFonts w:ascii="Sylfaen" w:hAnsi="Sylfaen" w:cs="Sylfaen"/>
          <w:bCs/>
          <w:sz w:val="20"/>
          <w:szCs w:val="20"/>
          <w:lang w:val="en-GB"/>
        </w:rPr>
        <w:t>ლტოლვილებისთვის</w:t>
      </w:r>
      <w:r w:rsidRPr="00A724D8">
        <w:rPr>
          <w:rStyle w:val="FootnoteReference"/>
          <w:rFonts w:ascii="Sylfaen" w:hAnsi="Sylfaen" w:cs="Sylfaen"/>
          <w:bCs/>
          <w:sz w:val="20"/>
          <w:szCs w:val="20"/>
          <w:lang w:val="en-GB"/>
        </w:rPr>
        <w:footnoteReference w:id="39"/>
      </w:r>
      <w:r w:rsidRPr="00A724D8">
        <w:rPr>
          <w:rFonts w:ascii="Times New Roman" w:hAnsi="Times New Roman"/>
          <w:bCs/>
          <w:sz w:val="20"/>
          <w:szCs w:val="20"/>
          <w:lang w:val="en-GB"/>
        </w:rPr>
        <w:t>.</w:t>
      </w:r>
    </w:p>
    <w:p w:rsidR="00A724D8" w:rsidRPr="00A724D8" w:rsidRDefault="00A724D8" w:rsidP="00A724D8">
      <w:pPr>
        <w:spacing w:before="120" w:after="120"/>
        <w:rPr>
          <w:rFonts w:ascii="Sylfaen" w:hAnsi="Sylfaen"/>
          <w:bCs/>
          <w:sz w:val="20"/>
          <w:szCs w:val="20"/>
          <w:lang w:val="ka-GE"/>
        </w:rPr>
      </w:pPr>
    </w:p>
    <w:p w:rsidR="00A724D8" w:rsidRPr="00A724D8" w:rsidRDefault="00A724D8" w:rsidP="00A724D8">
      <w:pPr>
        <w:spacing w:before="120" w:after="120"/>
        <w:rPr>
          <w:rFonts w:ascii="Sylfaen" w:hAnsi="Sylfaen"/>
          <w:bCs/>
          <w:sz w:val="20"/>
          <w:szCs w:val="20"/>
          <w:lang w:val="ka-GE"/>
        </w:rPr>
      </w:pPr>
    </w:p>
    <w:p w:rsidR="00A724D8" w:rsidRPr="0011556D" w:rsidRDefault="00A724D8" w:rsidP="00A724D8">
      <w:pPr>
        <w:spacing w:before="120" w:after="120"/>
        <w:rPr>
          <w:rFonts w:ascii="Times New Roman" w:hAnsi="Times New Roman"/>
          <w:bCs/>
          <w:i/>
          <w:sz w:val="20"/>
          <w:szCs w:val="20"/>
          <w:lang w:val="ka-GE"/>
        </w:rPr>
      </w:pPr>
      <w:r w:rsidRPr="0011556D">
        <w:rPr>
          <w:rFonts w:ascii="Times New Roman" w:hAnsi="Times New Roman"/>
          <w:bCs/>
          <w:i/>
          <w:sz w:val="20"/>
          <w:szCs w:val="20"/>
          <w:lang w:val="ka-GE"/>
        </w:rPr>
        <w:t xml:space="preserve">2.2.2. </w:t>
      </w:r>
      <w:r w:rsidRPr="0011556D">
        <w:rPr>
          <w:rFonts w:ascii="Sylfaen" w:hAnsi="Sylfaen" w:cs="Sylfaen"/>
          <w:bCs/>
          <w:i/>
          <w:sz w:val="20"/>
          <w:szCs w:val="20"/>
          <w:lang w:val="ka-GE"/>
        </w:rPr>
        <w:t>მუშაობის</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უფლების</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მიღების</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პროცედურები</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მესამე</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ქვეყნის</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მოქალაქეთათვის</w:t>
      </w:r>
      <w:r w:rsidRPr="0011556D">
        <w:rPr>
          <w:rStyle w:val="FootnoteReference"/>
          <w:rFonts w:ascii="Sylfaen" w:hAnsi="Sylfaen" w:cs="Sylfaen"/>
          <w:bCs/>
          <w:i/>
          <w:sz w:val="20"/>
          <w:szCs w:val="20"/>
          <w:lang w:val="en-GB"/>
        </w:rPr>
        <w:footnoteReference w:id="40"/>
      </w:r>
      <w:r w:rsidRPr="0011556D">
        <w:rPr>
          <w:rFonts w:ascii="Times New Roman" w:hAnsi="Times New Roman"/>
          <w:bCs/>
          <w:i/>
          <w:sz w:val="20"/>
          <w:szCs w:val="20"/>
          <w:lang w:val="ka-GE"/>
        </w:rPr>
        <w:t xml:space="preserve"> </w:t>
      </w:r>
    </w:p>
    <w:p w:rsidR="00A724D8" w:rsidRPr="00A724D8" w:rsidRDefault="00E83BF5" w:rsidP="00A724D8">
      <w:pPr>
        <w:spacing w:before="120" w:after="120"/>
        <w:rPr>
          <w:rFonts w:ascii="Times New Roman" w:hAnsi="Times New Roman"/>
          <w:bCs/>
          <w:sz w:val="20"/>
          <w:szCs w:val="20"/>
          <w:lang w:val="ka-GE"/>
        </w:rPr>
      </w:pPr>
      <w:r>
        <w:rPr>
          <w:rFonts w:ascii="Sylfaen" w:hAnsi="Sylfaen" w:cs="Sylfaen"/>
          <w:bCs/>
          <w:sz w:val="20"/>
          <w:szCs w:val="20"/>
          <w:lang w:val="ka-GE"/>
        </w:rPr>
        <w:t xml:space="preserve">უცხოელის მიერ </w:t>
      </w:r>
      <w:r w:rsidR="00A724D8" w:rsidRPr="00A724D8">
        <w:rPr>
          <w:rFonts w:ascii="Sylfaen" w:hAnsi="Sylfaen" w:cs="Sylfaen"/>
          <w:bCs/>
          <w:sz w:val="20"/>
          <w:szCs w:val="20"/>
          <w:lang w:val="ka-GE"/>
        </w:rPr>
        <w:t>მუშაობასთან</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დაკავშირებულ</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ვიზ</w:t>
      </w:r>
      <w:r>
        <w:rPr>
          <w:rFonts w:ascii="Sylfaen" w:hAnsi="Sylfaen" w:cs="Sylfaen"/>
          <w:bCs/>
          <w:sz w:val="20"/>
          <w:szCs w:val="20"/>
          <w:lang w:val="ka-GE"/>
        </w:rPr>
        <w:t>აზე ან ბინადრობის ნებართვაზე</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განაცხადის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მიღების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შემდეგ</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გერმანიის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შესაბამისი</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დიპლომატიური</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ან</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საიმიგრაციო</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სამსახური</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ამოწმებს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საჭირო</w:t>
      </w:r>
      <w:r w:rsidR="002D498D">
        <w:rPr>
          <w:rFonts w:ascii="Sylfaen" w:hAnsi="Sylfaen" w:cs="Sylfaen"/>
          <w:bCs/>
          <w:sz w:val="20"/>
          <w:szCs w:val="20"/>
          <w:lang w:val="ka-GE"/>
        </w:rPr>
        <w:t>ა</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თუ</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არა</w:t>
      </w:r>
      <w:r w:rsidR="00A724D8" w:rsidRPr="00A724D8">
        <w:rPr>
          <w:rFonts w:ascii="Times New Roman" w:hAnsi="Times New Roman"/>
          <w:bCs/>
          <w:sz w:val="20"/>
          <w:szCs w:val="20"/>
          <w:lang w:val="ka-GE"/>
        </w:rPr>
        <w:t xml:space="preserve"> </w:t>
      </w:r>
      <w:r w:rsidR="002D498D">
        <w:rPr>
          <w:rFonts w:ascii="Sylfaen" w:hAnsi="Sylfaen"/>
          <w:bCs/>
          <w:sz w:val="20"/>
          <w:szCs w:val="20"/>
          <w:lang w:val="ka-GE"/>
        </w:rPr>
        <w:t>ამ კონკრეტული პოზიციისთვის</w:t>
      </w:r>
      <w:r w:rsidR="00A724D8" w:rsidRPr="00A724D8">
        <w:rPr>
          <w:rFonts w:ascii="Times New Roman" w:hAnsi="Times New Roman"/>
          <w:bCs/>
          <w:sz w:val="20"/>
          <w:szCs w:val="20"/>
          <w:lang w:val="ka-GE"/>
        </w:rPr>
        <w:t xml:space="preserve"> </w:t>
      </w:r>
      <w:r w:rsidR="00BA7557">
        <w:rPr>
          <w:rFonts w:ascii="Sylfaen" w:hAnsi="Sylfaen"/>
          <w:bCs/>
          <w:sz w:val="20"/>
          <w:szCs w:val="20"/>
          <w:lang w:val="ka-GE"/>
        </w:rPr>
        <w:t xml:space="preserve">დასაქმების </w:t>
      </w:r>
      <w:r w:rsidR="00A724D8" w:rsidRPr="00A724D8">
        <w:rPr>
          <w:rFonts w:ascii="Sylfaen" w:hAnsi="Sylfaen" w:cs="Sylfaen"/>
          <w:bCs/>
          <w:sz w:val="20"/>
          <w:szCs w:val="20"/>
          <w:lang w:val="ka-GE"/>
        </w:rPr>
        <w:t>საერთაშორისო</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სამსახურისგან</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ZAV</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სპეც</w:t>
      </w:r>
      <w:r>
        <w:rPr>
          <w:rFonts w:ascii="Sylfaen" w:hAnsi="Sylfaen" w:cs="Sylfaen"/>
          <w:bCs/>
          <w:sz w:val="20"/>
          <w:szCs w:val="20"/>
          <w:lang w:val="ka-GE"/>
        </w:rPr>
        <w:t>ი</w:t>
      </w:r>
      <w:r w:rsidR="00A724D8" w:rsidRPr="00A724D8">
        <w:rPr>
          <w:rFonts w:ascii="Sylfaen" w:hAnsi="Sylfaen" w:cs="Sylfaen"/>
          <w:bCs/>
          <w:sz w:val="20"/>
          <w:szCs w:val="20"/>
          <w:lang w:val="ka-GE"/>
        </w:rPr>
        <w:t>ალურ</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დასტურ</w:t>
      </w:r>
      <w:r w:rsidR="002D498D">
        <w:rPr>
          <w:rFonts w:ascii="Sylfaen" w:hAnsi="Sylfaen" w:cs="Sylfaen"/>
          <w:bCs/>
          <w:sz w:val="20"/>
          <w:szCs w:val="20"/>
          <w:lang w:val="ka-GE"/>
        </w:rPr>
        <w:t>ი</w:t>
      </w:r>
      <w:r w:rsidR="00A724D8" w:rsidRPr="00A724D8">
        <w:rPr>
          <w:rFonts w:ascii="Times New Roman" w:hAnsi="Times New Roman"/>
          <w:bCs/>
          <w:sz w:val="20"/>
          <w:szCs w:val="20"/>
          <w:lang w:val="ka-GE"/>
        </w:rPr>
        <w:t xml:space="preserve">. </w:t>
      </w:r>
      <w:r w:rsidR="00BA7557">
        <w:rPr>
          <w:rFonts w:ascii="Sylfaen" w:hAnsi="Sylfaen"/>
          <w:bCs/>
          <w:sz w:val="20"/>
          <w:szCs w:val="20"/>
          <w:lang w:val="ka-GE"/>
        </w:rPr>
        <w:t xml:space="preserve">დასაქმების </w:t>
      </w:r>
      <w:r w:rsidR="00A724D8" w:rsidRPr="00A724D8">
        <w:rPr>
          <w:rFonts w:ascii="Sylfaen" w:hAnsi="Sylfaen" w:cs="Sylfaen"/>
          <w:bCs/>
          <w:sz w:val="20"/>
          <w:szCs w:val="20"/>
          <w:lang w:val="ka-GE"/>
        </w:rPr>
        <w:t>საერთაშორისო</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სამსახურს</w:t>
      </w:r>
      <w:r w:rsidR="00A724D8" w:rsidRPr="00A724D8">
        <w:rPr>
          <w:rFonts w:ascii="Times New Roman" w:hAnsi="Times New Roman"/>
          <w:bCs/>
          <w:sz w:val="20"/>
          <w:szCs w:val="20"/>
          <w:lang w:val="ka-GE"/>
        </w:rPr>
        <w:t xml:space="preserve"> </w:t>
      </w:r>
      <w:r w:rsidR="00BA7557">
        <w:rPr>
          <w:rFonts w:ascii="Sylfaen" w:hAnsi="Sylfaen"/>
          <w:bCs/>
          <w:sz w:val="20"/>
          <w:szCs w:val="20"/>
          <w:lang w:val="ka-GE"/>
        </w:rPr>
        <w:t xml:space="preserve">ჰყავს </w:t>
      </w:r>
      <w:r w:rsidR="00A724D8" w:rsidRPr="00A724D8">
        <w:rPr>
          <w:rFonts w:ascii="Sylfaen" w:hAnsi="Sylfaen" w:cs="Sylfaen"/>
          <w:bCs/>
          <w:sz w:val="20"/>
          <w:szCs w:val="20"/>
          <w:lang w:val="ka-GE"/>
        </w:rPr>
        <w:t>ადგილობრივი</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ჯგუფები</w:t>
      </w:r>
      <w:r w:rsidR="00A724D8" w:rsidRPr="00A724D8">
        <w:rPr>
          <w:rFonts w:ascii="Times New Roman" w:hAnsi="Times New Roman"/>
          <w:bCs/>
          <w:sz w:val="20"/>
          <w:szCs w:val="20"/>
          <w:lang w:val="ka-GE"/>
        </w:rPr>
        <w:t xml:space="preserve"> (AE), </w:t>
      </w:r>
      <w:r w:rsidR="00A724D8" w:rsidRPr="00A724D8">
        <w:rPr>
          <w:rFonts w:ascii="Sylfaen" w:hAnsi="Sylfaen" w:cs="Sylfaen"/>
          <w:bCs/>
          <w:sz w:val="20"/>
          <w:szCs w:val="20"/>
          <w:lang w:val="ka-GE"/>
        </w:rPr>
        <w:t>რომლებიც</w:t>
      </w:r>
      <w:r w:rsidR="00A724D8" w:rsidRPr="00A724D8">
        <w:rPr>
          <w:rFonts w:ascii="Times New Roman" w:hAnsi="Times New Roman"/>
          <w:bCs/>
          <w:sz w:val="20"/>
          <w:szCs w:val="20"/>
          <w:lang w:val="ka-GE"/>
        </w:rPr>
        <w:t xml:space="preserve"> </w:t>
      </w:r>
      <w:r w:rsidR="00BA7557">
        <w:rPr>
          <w:rFonts w:ascii="Sylfaen" w:hAnsi="Sylfaen"/>
          <w:bCs/>
          <w:sz w:val="20"/>
          <w:szCs w:val="20"/>
          <w:lang w:val="ka-GE"/>
        </w:rPr>
        <w:t xml:space="preserve">ფარავენ </w:t>
      </w:r>
      <w:r w:rsidR="00A724D8" w:rsidRPr="00A724D8">
        <w:rPr>
          <w:rFonts w:ascii="Sylfaen" w:hAnsi="Sylfaen" w:cs="Sylfaen"/>
          <w:bCs/>
          <w:sz w:val="20"/>
          <w:szCs w:val="20"/>
          <w:lang w:val="ka-GE"/>
        </w:rPr>
        <w:t>კონკრეტულ</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ტერიტორიაზე</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რეგისტრირებული</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კომპანიებ</w:t>
      </w:r>
      <w:r w:rsidR="00BA7557">
        <w:rPr>
          <w:rFonts w:ascii="Sylfaen" w:hAnsi="Sylfaen" w:cs="Sylfaen"/>
          <w:bCs/>
          <w:sz w:val="20"/>
          <w:szCs w:val="20"/>
          <w:lang w:val="ka-GE"/>
        </w:rPr>
        <w:t>ს, ფილიალებს ან ფაბრიკა/ქარხნებს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და</w:t>
      </w:r>
      <w:r w:rsidR="00A724D8" w:rsidRPr="00A724D8">
        <w:rPr>
          <w:rFonts w:ascii="Times New Roman" w:hAnsi="Times New Roman"/>
          <w:bCs/>
          <w:sz w:val="20"/>
          <w:szCs w:val="20"/>
          <w:lang w:val="ka-GE"/>
        </w:rPr>
        <w:t xml:space="preserve"> </w:t>
      </w:r>
      <w:r w:rsidR="00BA7557">
        <w:rPr>
          <w:rFonts w:ascii="Sylfaen" w:hAnsi="Sylfaen"/>
          <w:bCs/>
          <w:sz w:val="20"/>
          <w:szCs w:val="20"/>
          <w:lang w:val="ka-GE"/>
        </w:rPr>
        <w:t xml:space="preserve">დასაქმების </w:t>
      </w:r>
      <w:r w:rsidR="00A724D8" w:rsidRPr="00A724D8">
        <w:rPr>
          <w:rFonts w:ascii="Sylfaen" w:hAnsi="Sylfaen" w:cs="Sylfaen"/>
          <w:bCs/>
          <w:sz w:val="20"/>
          <w:szCs w:val="20"/>
          <w:lang w:val="ka-GE"/>
        </w:rPr>
        <w:t>სფერო</w:t>
      </w:r>
      <w:r w:rsidR="00BA7557">
        <w:rPr>
          <w:rFonts w:ascii="Sylfaen" w:hAnsi="Sylfaen" w:cs="Sylfaen"/>
          <w:bCs/>
          <w:sz w:val="20"/>
          <w:szCs w:val="20"/>
          <w:lang w:val="ka-GE"/>
        </w:rPr>
        <w:t>ებ</w:t>
      </w:r>
      <w:r w:rsidR="00A724D8" w:rsidRPr="00A724D8">
        <w:rPr>
          <w:rFonts w:ascii="Sylfaen" w:hAnsi="Sylfaen" w:cs="Sylfaen"/>
          <w:bCs/>
          <w:sz w:val="20"/>
          <w:szCs w:val="20"/>
          <w:lang w:val="ka-GE"/>
        </w:rPr>
        <w:t>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მათ</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შორის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ხელოვნების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w:t>
      </w:r>
      <w:r w:rsidR="00A724D8" w:rsidRPr="00A724D8">
        <w:rPr>
          <w:rFonts w:ascii="Sylfaen" w:hAnsi="Sylfaen"/>
          <w:bCs/>
          <w:sz w:val="20"/>
          <w:szCs w:val="20"/>
          <w:lang w:val="ka-GE"/>
        </w:rPr>
        <w:t>უ</w:t>
      </w:r>
      <w:r w:rsidR="00A724D8" w:rsidRPr="00A724D8">
        <w:rPr>
          <w:rFonts w:ascii="Sylfaen" w:hAnsi="Sylfaen" w:cs="Sylfaen"/>
          <w:bCs/>
          <w:sz w:val="20"/>
          <w:szCs w:val="20"/>
          <w:lang w:val="ka-GE"/>
        </w:rPr>
        <w:t>შაკებს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ექთნებს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სეზონურ</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მუშებს).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მნიშვნელოვანია</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აღინიშნოს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რომ</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გერმანულ</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სისტემაში</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დასაქმების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სააგენტოს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და</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არა</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იმიგრაციის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სამსახურს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რომელიც</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წყვეტს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მხოლოდ</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ბინ</w:t>
      </w:r>
      <w:r w:rsidR="002D498D">
        <w:rPr>
          <w:rFonts w:ascii="Sylfaen" w:hAnsi="Sylfaen" w:cs="Sylfaen"/>
          <w:bCs/>
          <w:sz w:val="20"/>
          <w:szCs w:val="20"/>
          <w:lang w:val="ka-GE"/>
        </w:rPr>
        <w:t>ა</w:t>
      </w:r>
      <w:r w:rsidR="00A724D8" w:rsidRPr="00A724D8">
        <w:rPr>
          <w:rFonts w:ascii="Sylfaen" w:hAnsi="Sylfaen" w:cs="Sylfaen"/>
          <w:bCs/>
          <w:sz w:val="20"/>
          <w:szCs w:val="20"/>
          <w:lang w:val="ka-GE"/>
        </w:rPr>
        <w:t>დრობის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ნებართვის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საკითხებს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აქვს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ექსკლუზიური</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უფლება</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მიიღოს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გადაწყვეტილება</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უცხო</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ქვეყნის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მოქალაქისთვის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მუშაობის</w:t>
      </w:r>
      <w:r w:rsidR="00A724D8" w:rsidRPr="00A724D8">
        <w:rPr>
          <w:rFonts w:ascii="Times New Roman" w:hAnsi="Times New Roman"/>
          <w:bCs/>
          <w:sz w:val="20"/>
          <w:szCs w:val="20"/>
          <w:lang w:val="ka-GE"/>
        </w:rPr>
        <w:t xml:space="preserve"> </w:t>
      </w:r>
      <w:r w:rsidR="00A724D8" w:rsidRPr="00A724D8">
        <w:rPr>
          <w:rFonts w:ascii="Sylfaen" w:hAnsi="Sylfaen"/>
          <w:bCs/>
          <w:sz w:val="20"/>
          <w:szCs w:val="20"/>
          <w:lang w:val="ka-GE"/>
        </w:rPr>
        <w:t xml:space="preserve">ნებართვის </w:t>
      </w:r>
      <w:r w:rsidR="00A724D8" w:rsidRPr="00A724D8">
        <w:rPr>
          <w:rFonts w:ascii="Sylfaen" w:hAnsi="Sylfaen" w:cs="Sylfaen"/>
          <w:bCs/>
          <w:sz w:val="20"/>
          <w:szCs w:val="20"/>
          <w:lang w:val="ka-GE"/>
        </w:rPr>
        <w:t>მინიჭების</w:t>
      </w:r>
      <w:r w:rsidR="00A724D8" w:rsidRPr="00A724D8">
        <w:rPr>
          <w:rFonts w:ascii="Times New Roman" w:hAnsi="Times New Roman"/>
          <w:bCs/>
          <w:sz w:val="20"/>
          <w:szCs w:val="20"/>
          <w:lang w:val="ka-GE"/>
        </w:rPr>
        <w:t xml:space="preserve"> </w:t>
      </w:r>
      <w:r w:rsidR="00A724D8" w:rsidRPr="00A724D8">
        <w:rPr>
          <w:rFonts w:ascii="Sylfaen" w:hAnsi="Sylfaen" w:cs="Sylfaen"/>
          <w:bCs/>
          <w:sz w:val="20"/>
          <w:szCs w:val="20"/>
          <w:lang w:val="ka-GE"/>
        </w:rPr>
        <w:t>თაობაზე</w:t>
      </w:r>
      <w:r w:rsidR="00A724D8" w:rsidRPr="00A724D8">
        <w:rPr>
          <w:rFonts w:ascii="Times New Roman" w:hAnsi="Times New Roman"/>
          <w:bCs/>
          <w:sz w:val="20"/>
          <w:szCs w:val="20"/>
          <w:lang w:val="ka-GE"/>
        </w:rPr>
        <w:t xml:space="preserve">. </w:t>
      </w:r>
    </w:p>
    <w:p w:rsidR="00A724D8" w:rsidRPr="00A724D8" w:rsidRDefault="00A724D8" w:rsidP="00A724D8">
      <w:pPr>
        <w:spacing w:before="120" w:after="120"/>
        <w:rPr>
          <w:rFonts w:ascii="Times New Roman" w:hAnsi="Times New Roman"/>
          <w:bCs/>
          <w:sz w:val="20"/>
          <w:szCs w:val="20"/>
          <w:lang w:val="ka-GE"/>
        </w:rPr>
      </w:pPr>
      <w:r w:rsidRPr="00A724D8">
        <w:rPr>
          <w:rFonts w:ascii="Sylfaen" w:hAnsi="Sylfaen"/>
          <w:bCs/>
          <w:sz w:val="20"/>
          <w:szCs w:val="20"/>
          <w:lang w:val="ka-GE"/>
        </w:rPr>
        <w:t>მ</w:t>
      </w:r>
      <w:r w:rsidRPr="00A724D8">
        <w:rPr>
          <w:rFonts w:ascii="Sylfaen" w:hAnsi="Sylfaen" w:cs="Sylfaen"/>
          <w:bCs/>
          <w:sz w:val="20"/>
          <w:szCs w:val="20"/>
          <w:lang w:val="ka-GE"/>
        </w:rPr>
        <w:t>ესამე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ქვეყნის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მოქალაქისთვის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ნებართვის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მინიჭება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ხდება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იმ</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შემთხვევაში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თუ</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აკმაყოფილებს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ბინადრობის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აქტის</w:t>
      </w:r>
      <w:r w:rsidRPr="00A724D8">
        <w:rPr>
          <w:rFonts w:ascii="Times New Roman" w:hAnsi="Times New Roman"/>
          <w:bCs/>
          <w:sz w:val="20"/>
          <w:szCs w:val="20"/>
          <w:lang w:val="ka-GE"/>
        </w:rPr>
        <w:t xml:space="preserve"> 39-</w:t>
      </w:r>
      <w:r w:rsidRPr="00A724D8">
        <w:rPr>
          <w:rFonts w:ascii="Sylfaen" w:hAnsi="Sylfaen" w:cs="Sylfaen"/>
          <w:bCs/>
          <w:sz w:val="20"/>
          <w:szCs w:val="20"/>
          <w:lang w:val="ka-GE"/>
        </w:rPr>
        <w:t>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ნაწილში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გაწერილ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ძირითად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მოთხოვნას</w:t>
      </w:r>
      <w:r w:rsidRPr="00A724D8">
        <w:rPr>
          <w:rFonts w:ascii="Times New Roman" w:hAnsi="Times New Roman"/>
          <w:bCs/>
          <w:sz w:val="20"/>
          <w:szCs w:val="20"/>
          <w:lang w:val="ka-GE"/>
        </w:rPr>
        <w:t xml:space="preserve">. </w:t>
      </w:r>
      <w:r w:rsidRPr="00A724D8">
        <w:rPr>
          <w:rFonts w:ascii="Sylfaen" w:hAnsi="Sylfaen"/>
          <w:bCs/>
          <w:sz w:val="20"/>
          <w:szCs w:val="20"/>
          <w:lang w:val="ka-GE"/>
        </w:rPr>
        <w:t>პ</w:t>
      </w:r>
      <w:r w:rsidRPr="00A724D8">
        <w:rPr>
          <w:rFonts w:ascii="Sylfaen" w:hAnsi="Sylfaen" w:cs="Sylfaen"/>
          <w:bCs/>
          <w:sz w:val="20"/>
          <w:szCs w:val="20"/>
          <w:lang w:val="ka-GE"/>
        </w:rPr>
        <w:t>ირველ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რიგში</w:t>
      </w:r>
      <w:r w:rsidRPr="00A724D8">
        <w:rPr>
          <w:rFonts w:ascii="Times New Roman" w:hAnsi="Times New Roman"/>
          <w:bCs/>
          <w:sz w:val="20"/>
          <w:szCs w:val="20"/>
          <w:lang w:val="ka-GE"/>
        </w:rPr>
        <w:t xml:space="preserve">, </w:t>
      </w:r>
      <w:r w:rsidRPr="00A724D8">
        <w:rPr>
          <w:rFonts w:ascii="Sylfaen" w:hAnsi="Sylfaen"/>
          <w:bCs/>
          <w:sz w:val="20"/>
          <w:szCs w:val="20"/>
          <w:lang w:val="ka-GE"/>
        </w:rPr>
        <w:t xml:space="preserve">ბინადრობის </w:t>
      </w:r>
      <w:r w:rsidRPr="00A724D8">
        <w:rPr>
          <w:rFonts w:ascii="Sylfaen" w:hAnsi="Sylfaen" w:cs="Sylfaen"/>
          <w:bCs/>
          <w:sz w:val="20"/>
          <w:szCs w:val="20"/>
          <w:lang w:val="ka-GE"/>
        </w:rPr>
        <w:t>საერთაშორისო</w:t>
      </w:r>
      <w:r w:rsidRPr="00A724D8">
        <w:rPr>
          <w:rFonts w:ascii="Times New Roman" w:hAnsi="Times New Roman"/>
          <w:bCs/>
          <w:sz w:val="20"/>
          <w:szCs w:val="20"/>
          <w:lang w:val="ka-GE"/>
        </w:rPr>
        <w:t xml:space="preserve"> </w:t>
      </w:r>
      <w:r w:rsidRPr="00A724D8">
        <w:rPr>
          <w:rFonts w:ascii="Sylfaen" w:hAnsi="Sylfaen"/>
          <w:bCs/>
          <w:sz w:val="20"/>
          <w:szCs w:val="20"/>
          <w:lang w:val="ka-GE"/>
        </w:rPr>
        <w:t xml:space="preserve">სამსახურის </w:t>
      </w:r>
      <w:r w:rsidRPr="00A724D8">
        <w:rPr>
          <w:rFonts w:ascii="Sylfaen" w:hAnsi="Sylfaen" w:cs="Sylfaen"/>
          <w:bCs/>
          <w:sz w:val="20"/>
          <w:szCs w:val="20"/>
          <w:lang w:val="ka-GE"/>
        </w:rPr>
        <w:t>ადგილობრივი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ჯგუფი</w:t>
      </w:r>
      <w:r w:rsidRPr="00A724D8">
        <w:rPr>
          <w:rFonts w:ascii="Times New Roman" w:hAnsi="Times New Roman"/>
          <w:bCs/>
          <w:sz w:val="20"/>
          <w:szCs w:val="20"/>
          <w:lang w:val="ka-GE"/>
        </w:rPr>
        <w:t xml:space="preserve"> (AE) </w:t>
      </w:r>
      <w:r w:rsidRPr="00A724D8">
        <w:rPr>
          <w:rFonts w:ascii="Sylfaen" w:hAnsi="Sylfaen" w:cs="Sylfaen"/>
          <w:bCs/>
          <w:sz w:val="20"/>
          <w:szCs w:val="20"/>
          <w:lang w:val="ka-GE"/>
        </w:rPr>
        <w:t>ამოწმებს აკმაყოფილებს თუ არა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უცხო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ქვეყნის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მოქალაქე ე</w:t>
      </w:r>
      <w:r w:rsidRPr="00A724D8">
        <w:rPr>
          <w:rFonts w:ascii="Times New Roman" w:hAnsi="Times New Roman"/>
          <w:bCs/>
          <w:sz w:val="20"/>
          <w:szCs w:val="20"/>
          <w:lang w:val="ka-GE"/>
        </w:rPr>
        <w:t>.</w:t>
      </w:r>
      <w:r w:rsidRPr="00A724D8">
        <w:rPr>
          <w:rFonts w:ascii="Sylfaen" w:hAnsi="Sylfaen" w:cs="Sylfaen"/>
          <w:bCs/>
          <w:sz w:val="20"/>
          <w:szCs w:val="20"/>
          <w:lang w:val="ka-GE"/>
        </w:rPr>
        <w:t>წ</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პრიორიტეტის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პირობებს,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რაც</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გულისხმობს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იმას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რომ</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განმცხადებელს მხოლოდ იმ შემთხვევაში მიენიჭება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w:t>
      </w:r>
      <w:r w:rsidRPr="00A724D8">
        <w:rPr>
          <w:rFonts w:ascii="Sylfaen" w:hAnsi="Sylfaen"/>
          <w:bCs/>
          <w:sz w:val="20"/>
          <w:szCs w:val="20"/>
          <w:lang w:val="ka-GE"/>
        </w:rPr>
        <w:t>უ</w:t>
      </w:r>
      <w:r w:rsidRPr="00A724D8">
        <w:rPr>
          <w:rFonts w:ascii="Sylfaen" w:hAnsi="Sylfaen" w:cs="Sylfaen"/>
          <w:bCs/>
          <w:sz w:val="20"/>
          <w:szCs w:val="20"/>
          <w:lang w:val="ka-GE"/>
        </w:rPr>
        <w:t>შაობის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ნებართვა,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თუ მის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პოზიციაზე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არ</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მოიძებნა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მუშაკი</w:t>
      </w:r>
      <w:r w:rsidR="00691BDA">
        <w:rPr>
          <w:rFonts w:ascii="Sylfaen" w:hAnsi="Sylfaen" w:cs="Sylfaen"/>
          <w:bCs/>
          <w:sz w:val="20"/>
          <w:szCs w:val="20"/>
          <w:lang w:val="ka-GE"/>
        </w:rPr>
        <w:t>,</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რომელსაც</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აქვს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გერმანიის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ევროკავშირის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მოქალაქეობა</w:t>
      </w:r>
      <w:r w:rsidRPr="00A724D8">
        <w:rPr>
          <w:rFonts w:ascii="Times New Roman" w:hAnsi="Times New Roman"/>
          <w:bCs/>
          <w:sz w:val="20"/>
          <w:szCs w:val="20"/>
          <w:lang w:val="ka-GE"/>
        </w:rPr>
        <w:t xml:space="preserve">. </w:t>
      </w:r>
      <w:r w:rsidRPr="00A724D8">
        <w:rPr>
          <w:rFonts w:ascii="Sylfaen" w:hAnsi="Sylfaen"/>
          <w:bCs/>
          <w:sz w:val="20"/>
          <w:szCs w:val="20"/>
          <w:lang w:val="ka-GE"/>
        </w:rPr>
        <w:t>მ</w:t>
      </w:r>
      <w:r w:rsidRPr="00A724D8">
        <w:rPr>
          <w:rFonts w:ascii="Sylfaen" w:hAnsi="Sylfaen" w:cs="Sylfaen"/>
          <w:bCs/>
          <w:sz w:val="20"/>
          <w:szCs w:val="20"/>
          <w:lang w:val="ka-GE"/>
        </w:rPr>
        <w:t>ეორე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უნდა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დამტკიცდეს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რომ</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უცხო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ქვეყნის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მოქალაქისთვის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სამსახურის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შეთავაზება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უარყოფითად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არ</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იმოქმედებს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ბაზარზე</w:t>
      </w:r>
      <w:r w:rsidRPr="00A724D8">
        <w:rPr>
          <w:rFonts w:ascii="Times New Roman" w:hAnsi="Times New Roman"/>
          <w:bCs/>
          <w:sz w:val="20"/>
          <w:szCs w:val="20"/>
          <w:lang w:val="ka-GE"/>
        </w:rPr>
        <w:t>” (</w:t>
      </w:r>
      <w:r w:rsidRPr="00A724D8">
        <w:rPr>
          <w:rFonts w:ascii="Sylfaen" w:hAnsi="Sylfaen" w:cs="Sylfaen"/>
          <w:bCs/>
          <w:sz w:val="20"/>
          <w:szCs w:val="20"/>
          <w:lang w:val="ka-GE"/>
        </w:rPr>
        <w:t>კერძოდ</w:t>
      </w:r>
      <w:r w:rsidRPr="00A724D8">
        <w:rPr>
          <w:rFonts w:ascii="Times New Roman" w:hAnsi="Times New Roman"/>
          <w:bCs/>
          <w:sz w:val="20"/>
          <w:szCs w:val="20"/>
          <w:lang w:val="ka-GE"/>
        </w:rPr>
        <w:t xml:space="preserve">, </w:t>
      </w:r>
      <w:r w:rsidRPr="00A724D8">
        <w:rPr>
          <w:rFonts w:ascii="Sylfaen" w:hAnsi="Sylfaen"/>
          <w:bCs/>
          <w:sz w:val="20"/>
          <w:szCs w:val="20"/>
          <w:lang w:val="ka-GE"/>
        </w:rPr>
        <w:t xml:space="preserve">არ </w:t>
      </w:r>
      <w:r w:rsidRPr="00A724D8">
        <w:rPr>
          <w:rFonts w:ascii="Sylfaen" w:hAnsi="Sylfaen" w:cs="Sylfaen"/>
          <w:bCs/>
          <w:sz w:val="20"/>
          <w:szCs w:val="20"/>
          <w:lang w:val="ka-GE"/>
        </w:rPr>
        <w:t>გამოიწვევს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ადგილების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დაკარგვას</w:t>
      </w:r>
      <w:r w:rsidRPr="00A724D8">
        <w:rPr>
          <w:rFonts w:ascii="Times New Roman" w:hAnsi="Times New Roman"/>
          <w:bCs/>
          <w:sz w:val="20"/>
          <w:szCs w:val="20"/>
          <w:lang w:val="ka-GE"/>
        </w:rPr>
        <w:t xml:space="preserve">). </w:t>
      </w:r>
      <w:r w:rsidRPr="00A724D8">
        <w:rPr>
          <w:rFonts w:ascii="Sylfaen" w:hAnsi="Sylfaen"/>
          <w:bCs/>
          <w:sz w:val="20"/>
          <w:szCs w:val="20"/>
          <w:lang w:val="ka-GE"/>
        </w:rPr>
        <w:t>დ</w:t>
      </w:r>
      <w:r w:rsidRPr="00A724D8">
        <w:rPr>
          <w:rFonts w:ascii="Sylfaen" w:hAnsi="Sylfaen" w:cs="Sylfaen"/>
          <w:bCs/>
          <w:sz w:val="20"/>
          <w:szCs w:val="20"/>
          <w:lang w:val="ka-GE"/>
        </w:rPr>
        <w:t>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lastRenderedPageBreak/>
        <w:t>ბოლოს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უცხო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ქვეყნის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მოქალაქისთვის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შეთავაზებული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პირობები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უნდა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შეესაბამებოდეს</w:t>
      </w:r>
      <w:r w:rsidRPr="00A724D8">
        <w:rPr>
          <w:rFonts w:ascii="Times New Roman" w:hAnsi="Times New Roman"/>
          <w:bCs/>
          <w:sz w:val="20"/>
          <w:szCs w:val="20"/>
          <w:lang w:val="ka-GE"/>
        </w:rPr>
        <w:t>/</w:t>
      </w:r>
      <w:r w:rsidRPr="00A724D8">
        <w:rPr>
          <w:rFonts w:ascii="Sylfaen" w:hAnsi="Sylfaen" w:cs="Sylfaen"/>
          <w:bCs/>
          <w:sz w:val="20"/>
          <w:szCs w:val="20"/>
          <w:lang w:val="ka-GE"/>
        </w:rPr>
        <w:t>უთანაბრდებოდეს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გერმანელი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მუშაკისთვის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შეთავაზებულ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პირობებს</w:t>
      </w:r>
      <w:r w:rsidRPr="00A724D8">
        <w:rPr>
          <w:rFonts w:ascii="Times New Roman" w:hAnsi="Times New Roman"/>
          <w:bCs/>
          <w:sz w:val="20"/>
          <w:szCs w:val="20"/>
          <w:lang w:val="ka-GE"/>
        </w:rPr>
        <w:t xml:space="preserve">. </w:t>
      </w:r>
    </w:p>
    <w:p w:rsidR="00A724D8" w:rsidRPr="00A724D8" w:rsidRDefault="00A724D8" w:rsidP="00A724D8">
      <w:pPr>
        <w:spacing w:before="120" w:after="120"/>
        <w:rPr>
          <w:rFonts w:ascii="Times New Roman" w:hAnsi="Times New Roman"/>
          <w:bCs/>
          <w:sz w:val="20"/>
          <w:szCs w:val="20"/>
          <w:lang w:val="ka-GE"/>
        </w:rPr>
      </w:pPr>
    </w:p>
    <w:p w:rsidR="00A724D8" w:rsidRPr="00A724D8" w:rsidRDefault="00A724D8" w:rsidP="00A724D8">
      <w:pPr>
        <w:spacing w:before="120" w:after="120"/>
        <w:rPr>
          <w:rFonts w:ascii="Times New Roman" w:hAnsi="Times New Roman"/>
          <w:bCs/>
          <w:sz w:val="20"/>
          <w:szCs w:val="20"/>
          <w:lang w:val="ka-GE"/>
        </w:rPr>
      </w:pPr>
      <w:r w:rsidRPr="00A724D8">
        <w:rPr>
          <w:rFonts w:ascii="Sylfaen" w:hAnsi="Sylfaen"/>
          <w:bCs/>
          <w:sz w:val="20"/>
          <w:szCs w:val="20"/>
          <w:lang w:val="ka-GE"/>
        </w:rPr>
        <w:t>კ</w:t>
      </w:r>
      <w:r w:rsidRPr="00A724D8">
        <w:rPr>
          <w:rFonts w:ascii="Sylfaen" w:hAnsi="Sylfaen" w:cs="Sylfaen"/>
          <w:bCs/>
          <w:sz w:val="20"/>
          <w:szCs w:val="20"/>
          <w:lang w:val="ka-GE"/>
        </w:rPr>
        <w:t>ონკრეტული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პროფესიის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მუშაკებზე</w:t>
      </w:r>
      <w:r w:rsidRPr="00A724D8">
        <w:rPr>
          <w:rFonts w:ascii="Times New Roman" w:hAnsi="Times New Roman"/>
          <w:bCs/>
          <w:sz w:val="20"/>
          <w:szCs w:val="20"/>
          <w:lang w:val="ka-GE"/>
        </w:rPr>
        <w:t xml:space="preserve"> </w:t>
      </w:r>
      <w:r w:rsidRPr="00A724D8">
        <w:rPr>
          <w:rFonts w:ascii="Sylfaen" w:hAnsi="Sylfaen"/>
          <w:bCs/>
          <w:sz w:val="20"/>
          <w:szCs w:val="20"/>
          <w:lang w:val="ka-GE"/>
        </w:rPr>
        <w:t xml:space="preserve">არსებული </w:t>
      </w:r>
      <w:r w:rsidRPr="00A724D8">
        <w:rPr>
          <w:rFonts w:ascii="Sylfaen" w:hAnsi="Sylfaen" w:cs="Sylfaen"/>
          <w:bCs/>
          <w:sz w:val="20"/>
          <w:szCs w:val="20"/>
          <w:lang w:val="ka-GE"/>
        </w:rPr>
        <w:t>მოთხოვნის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შესაბამისად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ქვეყნის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ფედერალურმა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ხელისუფლებამ</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შეიძლება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მიიღოს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პრიორიტეტ</w:t>
      </w:r>
      <w:r w:rsidR="00A233B9">
        <w:rPr>
          <w:rFonts w:ascii="Sylfaen" w:hAnsi="Sylfaen" w:cs="Sylfaen"/>
          <w:bCs/>
          <w:sz w:val="20"/>
          <w:szCs w:val="20"/>
          <w:lang w:val="ka-GE"/>
        </w:rPr>
        <w:t>ულობის ვალდებულების</w:t>
      </w:r>
      <w:r w:rsidRPr="00A724D8">
        <w:rPr>
          <w:rFonts w:ascii="Sylfaen" w:hAnsi="Sylfaen" w:cs="Sylfaen"/>
          <w:bCs/>
          <w:sz w:val="20"/>
          <w:szCs w:val="20"/>
          <w:lang w:val="ka-GE"/>
        </w:rPr>
        <w:t xml:space="preserve">“ მოხსნის გადაწყვეტილება. </w:t>
      </w:r>
      <w:r w:rsidRPr="00A724D8">
        <w:rPr>
          <w:rFonts w:ascii="Sylfaen" w:hAnsi="Sylfaen"/>
          <w:bCs/>
          <w:sz w:val="20"/>
          <w:szCs w:val="20"/>
          <w:lang w:val="ka-GE"/>
        </w:rPr>
        <w:t>ამ პირობის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გადახედვა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ყოველ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ექვს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თვეში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ხდება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როდესაც</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ადგილობრივი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ბაზრის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განვითარების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მიზნით,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ხელისუფლება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ადგენს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ანახლებს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w:t>
      </w:r>
      <w:r w:rsidRPr="00A724D8">
        <w:rPr>
          <w:rFonts w:ascii="Times New Roman" w:hAnsi="Times New Roman"/>
          <w:bCs/>
          <w:sz w:val="20"/>
          <w:szCs w:val="20"/>
          <w:lang w:val="ka-GE"/>
        </w:rPr>
        <w:t>.</w:t>
      </w:r>
      <w:r w:rsidRPr="00A724D8">
        <w:rPr>
          <w:rFonts w:ascii="Sylfaen" w:hAnsi="Sylfaen" w:cs="Sylfaen"/>
          <w:bCs/>
          <w:sz w:val="20"/>
          <w:szCs w:val="20"/>
          <w:lang w:val="ka-GE"/>
        </w:rPr>
        <w:t>წ</w:t>
      </w:r>
      <w:r w:rsidRPr="00A724D8">
        <w:rPr>
          <w:rFonts w:ascii="Times New Roman" w:hAnsi="Times New Roman"/>
          <w:bCs/>
          <w:sz w:val="20"/>
          <w:szCs w:val="20"/>
          <w:lang w:val="ka-GE"/>
        </w:rPr>
        <w:t>. “</w:t>
      </w:r>
      <w:r w:rsidR="00A233B9" w:rsidRPr="00A233B9">
        <w:rPr>
          <w:rFonts w:ascii="Sylfaen" w:hAnsi="Sylfaen"/>
          <w:sz w:val="20"/>
          <w:szCs w:val="20"/>
          <w:lang w:val="ka-GE"/>
        </w:rPr>
        <w:t>დეფიციტური პროფესიების სია</w:t>
      </w:r>
      <w:r w:rsidR="00A233B9">
        <w:rPr>
          <w:rFonts w:ascii="Sylfaen" w:hAnsi="Sylfaen"/>
          <w:sz w:val="20"/>
          <w:szCs w:val="20"/>
          <w:lang w:val="ka-GE"/>
        </w:rPr>
        <w:t>ს</w:t>
      </w:r>
      <w:r w:rsidRPr="00A724D8">
        <w:rPr>
          <w:rFonts w:ascii="Times New Roman" w:hAnsi="Times New Roman"/>
          <w:bCs/>
          <w:sz w:val="20"/>
          <w:szCs w:val="20"/>
          <w:lang w:val="ka-GE"/>
        </w:rPr>
        <w:t xml:space="preserve">”. </w:t>
      </w:r>
      <w:r w:rsidRPr="00A724D8">
        <w:rPr>
          <w:rFonts w:ascii="Sylfaen" w:hAnsi="Sylfaen"/>
          <w:bCs/>
          <w:sz w:val="20"/>
          <w:szCs w:val="20"/>
          <w:lang w:val="ka-GE"/>
        </w:rPr>
        <w:t>გ</w:t>
      </w:r>
      <w:r w:rsidRPr="00A724D8">
        <w:rPr>
          <w:rFonts w:ascii="Sylfaen" w:hAnsi="Sylfaen" w:cs="Sylfaen"/>
          <w:bCs/>
          <w:sz w:val="20"/>
          <w:szCs w:val="20"/>
          <w:lang w:val="ka-GE"/>
        </w:rPr>
        <w:t>ადახედვის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პროცედურა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ორი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ნაწილისგან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შედგება</w:t>
      </w:r>
      <w:r w:rsidRPr="00A724D8">
        <w:rPr>
          <w:rFonts w:ascii="Times New Roman" w:hAnsi="Times New Roman"/>
          <w:bCs/>
          <w:sz w:val="20"/>
          <w:szCs w:val="20"/>
          <w:lang w:val="ka-GE"/>
        </w:rPr>
        <w:t xml:space="preserve">. </w:t>
      </w:r>
      <w:r w:rsidRPr="00A724D8">
        <w:rPr>
          <w:rFonts w:ascii="Sylfaen" w:hAnsi="Sylfaen"/>
          <w:bCs/>
          <w:sz w:val="20"/>
          <w:szCs w:val="20"/>
          <w:lang w:val="ka-GE"/>
        </w:rPr>
        <w:t>პ</w:t>
      </w:r>
      <w:r w:rsidRPr="00A724D8">
        <w:rPr>
          <w:rFonts w:ascii="Sylfaen" w:hAnsi="Sylfaen" w:cs="Sylfaen"/>
          <w:bCs/>
          <w:sz w:val="20"/>
          <w:szCs w:val="20"/>
          <w:lang w:val="ka-GE"/>
        </w:rPr>
        <w:t>ირველ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რიგში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ფასდება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რამდენად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რთულია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კონკრეტულ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სფეროში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ვაკანსიის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შევსება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ამისთვის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გროვდება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მაძიებელ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უმუშევართა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შესახებ</w:t>
      </w:r>
      <w:r w:rsidRPr="00A724D8">
        <w:rPr>
          <w:rFonts w:ascii="Times New Roman" w:hAnsi="Times New Roman"/>
          <w:bCs/>
          <w:sz w:val="20"/>
          <w:szCs w:val="20"/>
          <w:lang w:val="ka-GE"/>
        </w:rPr>
        <w:t xml:space="preserve"> </w:t>
      </w:r>
      <w:r w:rsidR="00A233B9">
        <w:rPr>
          <w:rFonts w:ascii="Sylfaen" w:hAnsi="Sylfaen" w:cs="Sylfaen"/>
          <w:bCs/>
          <w:sz w:val="20"/>
          <w:szCs w:val="20"/>
          <w:lang w:val="ka-GE"/>
        </w:rPr>
        <w:t>ინ</w:t>
      </w:r>
      <w:r w:rsidRPr="00A724D8">
        <w:rPr>
          <w:rFonts w:ascii="Sylfaen" w:hAnsi="Sylfaen" w:cs="Sylfaen"/>
          <w:bCs/>
          <w:sz w:val="20"/>
          <w:szCs w:val="20"/>
          <w:lang w:val="ka-GE"/>
        </w:rPr>
        <w:t>ფ</w:t>
      </w:r>
      <w:r w:rsidR="00A233B9">
        <w:rPr>
          <w:rFonts w:ascii="Sylfaen" w:hAnsi="Sylfaen" w:cs="Sylfaen"/>
          <w:bCs/>
          <w:sz w:val="20"/>
          <w:szCs w:val="20"/>
          <w:lang w:val="ka-GE"/>
        </w:rPr>
        <w:t>ო</w:t>
      </w:r>
      <w:r w:rsidRPr="00A724D8">
        <w:rPr>
          <w:rFonts w:ascii="Sylfaen" w:hAnsi="Sylfaen" w:cs="Sylfaen"/>
          <w:bCs/>
          <w:sz w:val="20"/>
          <w:szCs w:val="20"/>
          <w:lang w:val="ka-GE"/>
        </w:rPr>
        <w:t>რმაცია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005D4DAC">
        <w:rPr>
          <w:rFonts w:ascii="Sylfaen" w:hAnsi="Sylfaen" w:cs="Sylfaen"/>
          <w:bCs/>
          <w:sz w:val="20"/>
          <w:szCs w:val="20"/>
          <w:lang w:val="ka-GE"/>
        </w:rPr>
        <w:t>დგინდება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დრო,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რაც</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საშუალოდ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საჭიროა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ვაკანტური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ადგილის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შესავსებად</w:t>
      </w:r>
      <w:r w:rsidRPr="00A724D8">
        <w:rPr>
          <w:rFonts w:ascii="Times New Roman" w:hAnsi="Times New Roman"/>
          <w:bCs/>
          <w:sz w:val="20"/>
          <w:szCs w:val="20"/>
          <w:lang w:val="ka-GE"/>
        </w:rPr>
        <w:t xml:space="preserve">. </w:t>
      </w:r>
      <w:r w:rsidRPr="00A724D8">
        <w:rPr>
          <w:rFonts w:ascii="Sylfaen" w:hAnsi="Sylfaen"/>
          <w:bCs/>
          <w:sz w:val="20"/>
          <w:szCs w:val="20"/>
          <w:lang w:val="ka-GE"/>
        </w:rPr>
        <w:t>მ</w:t>
      </w:r>
      <w:r w:rsidRPr="00A724D8">
        <w:rPr>
          <w:rFonts w:ascii="Sylfaen" w:hAnsi="Sylfaen" w:cs="Sylfaen"/>
          <w:bCs/>
          <w:sz w:val="20"/>
          <w:szCs w:val="20"/>
          <w:lang w:val="ka-GE"/>
        </w:rPr>
        <w:t>ეორე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ეტაპზე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პირველადი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კვლევის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მონაცემებს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ემატება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უფრო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მეტად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სტრუქტურული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კვლევა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რომლის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დროსაც</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ფასდება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რეგიონული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ფედერალური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სტატისტიკური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მაჩვენებლები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ხდება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ბაზრის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ექსპერტთა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გამოკითხვა</w:t>
      </w:r>
      <w:r w:rsidRPr="00A724D8">
        <w:rPr>
          <w:rFonts w:ascii="Times New Roman" w:hAnsi="Times New Roman"/>
          <w:bCs/>
          <w:sz w:val="20"/>
          <w:szCs w:val="20"/>
          <w:lang w:val="ka-GE"/>
        </w:rPr>
        <w:t xml:space="preserve">. </w:t>
      </w:r>
      <w:r w:rsidRPr="00A724D8">
        <w:rPr>
          <w:rFonts w:ascii="Sylfaen" w:hAnsi="Sylfaen"/>
          <w:bCs/>
          <w:sz w:val="20"/>
          <w:szCs w:val="20"/>
          <w:lang w:val="ka-GE"/>
        </w:rPr>
        <w:t>მ</w:t>
      </w:r>
      <w:r w:rsidRPr="00A724D8">
        <w:rPr>
          <w:rFonts w:ascii="Sylfaen" w:hAnsi="Sylfaen" w:cs="Sylfaen"/>
          <w:bCs/>
          <w:sz w:val="20"/>
          <w:szCs w:val="20"/>
          <w:lang w:val="ka-GE"/>
        </w:rPr>
        <w:t>ეორე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ეტაპზე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ყურადღება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ექცევა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ისეთ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ინდიკატორებს</w:t>
      </w:r>
      <w:r w:rsidRPr="00A724D8">
        <w:rPr>
          <w:rFonts w:ascii="Times New Roman" w:hAnsi="Times New Roman"/>
          <w:bCs/>
          <w:sz w:val="20"/>
          <w:szCs w:val="20"/>
          <w:lang w:val="ka-GE"/>
        </w:rPr>
        <w:t xml:space="preserve">, </w:t>
      </w:r>
      <w:r w:rsidR="00406FB6">
        <w:rPr>
          <w:rFonts w:ascii="Sylfaen" w:hAnsi="Sylfaen" w:cs="Sylfaen"/>
          <w:bCs/>
          <w:sz w:val="20"/>
          <w:szCs w:val="20"/>
          <w:lang w:val="ka-GE"/>
        </w:rPr>
        <w:t>როგორ</w:t>
      </w:r>
      <w:r w:rsidRPr="00A724D8">
        <w:rPr>
          <w:rFonts w:ascii="Sylfaen" w:hAnsi="Sylfaen" w:cs="Sylfaen"/>
          <w:bCs/>
          <w:sz w:val="20"/>
          <w:szCs w:val="20"/>
          <w:lang w:val="ka-GE"/>
        </w:rPr>
        <w:t>იცაა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სახელმწიფო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დასაქმების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შეთავაზების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მაჩვენებლები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დასაქმებულ</w:t>
      </w:r>
      <w:r w:rsidR="00406FB6">
        <w:rPr>
          <w:rFonts w:ascii="Sylfaen" w:hAnsi="Sylfaen" w:cs="Sylfaen"/>
          <w:bCs/>
          <w:sz w:val="20"/>
          <w:szCs w:val="20"/>
          <w:lang w:val="ka-GE"/>
        </w:rPr>
        <w:t>თა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მონაცემები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ასაკის</w:t>
      </w:r>
      <w:r w:rsidR="00406FB6">
        <w:rPr>
          <w:rFonts w:ascii="Sylfaen" w:hAnsi="Sylfaen"/>
          <w:bCs/>
          <w:sz w:val="20"/>
          <w:szCs w:val="20"/>
          <w:lang w:val="ka-GE"/>
        </w:rPr>
        <w:t xml:space="preserve"> 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განათლების</w:t>
      </w:r>
      <w:r w:rsidR="00406FB6">
        <w:rPr>
          <w:rFonts w:ascii="Sylfaen" w:hAnsi="Sylfaen"/>
          <w:bCs/>
          <w:sz w:val="20"/>
          <w:szCs w:val="20"/>
          <w:lang w:val="ka-GE"/>
        </w:rPr>
        <w:t xml:space="preserve"> </w:t>
      </w:r>
      <w:r w:rsidRPr="00A724D8">
        <w:rPr>
          <w:rFonts w:ascii="Sylfaen" w:hAnsi="Sylfaen" w:cs="Sylfaen"/>
          <w:bCs/>
          <w:sz w:val="20"/>
          <w:szCs w:val="20"/>
          <w:lang w:val="ka-GE"/>
        </w:rPr>
        <w:t>მიხედვით</w:t>
      </w:r>
      <w:r w:rsidR="00406FB6">
        <w:rPr>
          <w:rFonts w:ascii="Sylfaen" w:hAnsi="Sylfaen" w:cs="Sylfaen"/>
          <w:bCs/>
          <w:sz w:val="20"/>
          <w:szCs w:val="20"/>
          <w:lang w:val="ka-GE"/>
        </w:rPr>
        <w:t>, დროებით დასაქმებულთა და თვითდასაქმებულთა წილი</w:t>
      </w:r>
      <w:r w:rsidRPr="00A724D8">
        <w:rPr>
          <w:rFonts w:ascii="Times New Roman" w:hAnsi="Times New Roman"/>
          <w:bCs/>
          <w:sz w:val="20"/>
          <w:szCs w:val="20"/>
          <w:lang w:val="ka-GE"/>
        </w:rPr>
        <w:t xml:space="preserve">. </w:t>
      </w:r>
    </w:p>
    <w:p w:rsidR="00A724D8" w:rsidRPr="00A724D8" w:rsidRDefault="00A724D8" w:rsidP="00A724D8">
      <w:pPr>
        <w:spacing w:before="120" w:after="120"/>
        <w:rPr>
          <w:rFonts w:ascii="Times New Roman" w:hAnsi="Times New Roman"/>
          <w:bCs/>
          <w:sz w:val="20"/>
          <w:szCs w:val="20"/>
          <w:lang w:val="ka-GE"/>
        </w:rPr>
      </w:pPr>
      <w:r w:rsidRPr="00A724D8">
        <w:rPr>
          <w:rFonts w:ascii="Sylfaen" w:hAnsi="Sylfaen"/>
          <w:bCs/>
          <w:sz w:val="20"/>
          <w:szCs w:val="20"/>
          <w:lang w:val="ka-GE"/>
        </w:rPr>
        <w:t>დ</w:t>
      </w:r>
      <w:r w:rsidRPr="00A724D8">
        <w:rPr>
          <w:rFonts w:ascii="Sylfaen" w:hAnsi="Sylfaen" w:cs="Sylfaen"/>
          <w:bCs/>
          <w:sz w:val="20"/>
          <w:szCs w:val="20"/>
          <w:lang w:val="ka-GE"/>
        </w:rPr>
        <w:t>ასაქმების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სააგენტო,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ჩვეულებრივ,</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გადაწყვეტილების მიღებას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ორ</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კვირას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ანდომებს</w:t>
      </w:r>
      <w:r w:rsidRPr="00A724D8">
        <w:rPr>
          <w:rFonts w:ascii="Times New Roman" w:hAnsi="Times New Roman"/>
          <w:bCs/>
          <w:sz w:val="20"/>
          <w:szCs w:val="20"/>
          <w:lang w:val="ka-GE"/>
        </w:rPr>
        <w:t xml:space="preserve">. </w:t>
      </w:r>
      <w:r w:rsidRPr="00A724D8">
        <w:rPr>
          <w:rFonts w:ascii="Sylfaen" w:hAnsi="Sylfaen"/>
          <w:bCs/>
          <w:sz w:val="20"/>
          <w:szCs w:val="20"/>
          <w:lang w:val="ka-GE"/>
        </w:rPr>
        <w:t>ა</w:t>
      </w:r>
      <w:r w:rsidRPr="00A724D8">
        <w:rPr>
          <w:rFonts w:ascii="Sylfaen" w:hAnsi="Sylfaen" w:cs="Sylfaen"/>
          <w:bCs/>
          <w:sz w:val="20"/>
          <w:szCs w:val="20"/>
          <w:lang w:val="ka-GE"/>
        </w:rPr>
        <w:t>მ</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პერიოდის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საგრძნობლად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შემცირება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შესაძლებელია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დამსაქმებლის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მიერ</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ინფორმაციის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დროული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წარდგენით;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მათ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შორის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ვაკანსიის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განაცხადის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ხელფასის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საათების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სხვა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შესახებ მონაცემების მიწოდებით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სააგენტოს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შეუძლია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გადაწყვეტილება</w:t>
      </w:r>
      <w:r w:rsidRPr="00A724D8">
        <w:rPr>
          <w:rFonts w:ascii="Times New Roman" w:hAnsi="Times New Roman"/>
          <w:bCs/>
          <w:sz w:val="20"/>
          <w:szCs w:val="20"/>
          <w:lang w:val="ka-GE"/>
        </w:rPr>
        <w:t xml:space="preserve"> </w:t>
      </w:r>
      <w:r w:rsidR="00A71E81">
        <w:rPr>
          <w:rFonts w:ascii="Sylfaen" w:hAnsi="Sylfaen"/>
          <w:bCs/>
          <w:sz w:val="20"/>
          <w:szCs w:val="20"/>
          <w:lang w:val="ka-GE"/>
        </w:rPr>
        <w:t xml:space="preserve">'დაუყოვნებლივ' </w:t>
      </w:r>
      <w:r w:rsidRPr="00A724D8">
        <w:rPr>
          <w:rFonts w:ascii="Sylfaen" w:hAnsi="Sylfaen" w:cs="Sylfaen"/>
          <w:bCs/>
          <w:sz w:val="20"/>
          <w:szCs w:val="20"/>
          <w:lang w:val="ka-GE"/>
        </w:rPr>
        <w:t>მიიღოს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თუ</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გადახედვით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00A71E81">
        <w:rPr>
          <w:rFonts w:ascii="Sylfaen" w:hAnsi="Sylfaen" w:cs="Sylfaen"/>
          <w:bCs/>
          <w:sz w:val="20"/>
          <w:szCs w:val="20"/>
          <w:lang w:val="ka-GE"/>
        </w:rPr>
        <w:t xml:space="preserve">რეგიონული და ევროპის ეკონომიკური ზონის სამუშაო ბაზრის </w:t>
      </w:r>
      <w:r w:rsidRPr="00A724D8">
        <w:rPr>
          <w:rFonts w:ascii="Sylfaen" w:hAnsi="Sylfaen" w:cs="Sylfaen"/>
          <w:bCs/>
          <w:sz w:val="20"/>
          <w:szCs w:val="20"/>
          <w:lang w:val="ka-GE"/>
        </w:rPr>
        <w:t>შეფასებით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ნათელია,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რომ</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შეთავაზება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სრულ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შესაბამისობაშია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კანონთან</w:t>
      </w:r>
      <w:r w:rsidRPr="00A724D8">
        <w:rPr>
          <w:rFonts w:ascii="Times New Roman" w:hAnsi="Times New Roman"/>
          <w:bCs/>
          <w:sz w:val="20"/>
          <w:szCs w:val="20"/>
          <w:lang w:val="ka-GE"/>
        </w:rPr>
        <w:t xml:space="preserve">. </w:t>
      </w:r>
      <w:r w:rsidRPr="00A724D8">
        <w:rPr>
          <w:rFonts w:ascii="Sylfaen" w:hAnsi="Sylfaen"/>
          <w:bCs/>
          <w:sz w:val="20"/>
          <w:szCs w:val="20"/>
          <w:lang w:val="ka-GE"/>
        </w:rPr>
        <w:t>კ</w:t>
      </w:r>
      <w:r w:rsidRPr="00A724D8">
        <w:rPr>
          <w:rFonts w:ascii="Sylfaen" w:hAnsi="Sylfaen" w:cs="Sylfaen"/>
          <w:bCs/>
          <w:sz w:val="20"/>
          <w:szCs w:val="20"/>
          <w:lang w:val="ka-GE"/>
        </w:rPr>
        <w:t>იდევ</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ერთი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დამაჩქარებელი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საშუალებაა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დამსაქმებლის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მიერ</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სააგენტოსთან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წინასწარ</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დაკავშირება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გადამოწმება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პასუხობს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თუ</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არა მისი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პოტენციური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მუშაკი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ადგილობრივი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ბაზრის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მოთხოვნებს</w:t>
      </w:r>
      <w:r w:rsidRPr="00A724D8">
        <w:rPr>
          <w:rFonts w:ascii="Times New Roman" w:hAnsi="Times New Roman"/>
          <w:bCs/>
          <w:sz w:val="20"/>
          <w:szCs w:val="20"/>
          <w:lang w:val="ka-GE"/>
        </w:rPr>
        <w:t xml:space="preserve">. </w:t>
      </w:r>
      <w:r w:rsidRPr="00A724D8">
        <w:rPr>
          <w:rFonts w:ascii="Sylfaen" w:hAnsi="Sylfaen"/>
          <w:bCs/>
          <w:sz w:val="20"/>
          <w:szCs w:val="20"/>
          <w:lang w:val="ka-GE"/>
        </w:rPr>
        <w:t>მ</w:t>
      </w:r>
      <w:r w:rsidRPr="00A724D8">
        <w:rPr>
          <w:rFonts w:ascii="Sylfaen" w:hAnsi="Sylfaen" w:cs="Sylfaen"/>
          <w:bCs/>
          <w:sz w:val="20"/>
          <w:szCs w:val="20"/>
          <w:lang w:val="ka-GE"/>
        </w:rPr>
        <w:t>სგავსი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განაცხადის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გასაკეთებლად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დამსაქმებელმა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უნდა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წარადგინოს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ვაკანტური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თანამდებობის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შესახებ</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სრული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ინფორმაცია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მათ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შორის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სავალდებულო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მოთხოვნები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პირობები</w:t>
      </w:r>
      <w:r w:rsidRPr="00A724D8">
        <w:rPr>
          <w:rFonts w:ascii="Times New Roman" w:hAnsi="Times New Roman"/>
          <w:bCs/>
          <w:sz w:val="20"/>
          <w:szCs w:val="20"/>
          <w:lang w:val="ka-GE"/>
        </w:rPr>
        <w:t xml:space="preserve">. </w:t>
      </w:r>
    </w:p>
    <w:p w:rsidR="00A724D8" w:rsidRPr="00A724D8" w:rsidRDefault="00A724D8" w:rsidP="00A724D8">
      <w:pPr>
        <w:spacing w:before="120" w:after="120"/>
        <w:rPr>
          <w:rFonts w:ascii="Times New Roman" w:hAnsi="Times New Roman"/>
          <w:bCs/>
          <w:sz w:val="20"/>
          <w:szCs w:val="20"/>
          <w:lang w:val="ka-GE"/>
        </w:rPr>
      </w:pPr>
    </w:p>
    <w:p w:rsidR="00A724D8" w:rsidRPr="0011556D" w:rsidRDefault="00A724D8" w:rsidP="00A724D8">
      <w:pPr>
        <w:spacing w:before="120" w:after="120"/>
        <w:rPr>
          <w:rFonts w:ascii="Times New Roman" w:hAnsi="Times New Roman"/>
          <w:bCs/>
          <w:i/>
          <w:sz w:val="20"/>
          <w:szCs w:val="20"/>
          <w:lang w:val="ka-GE"/>
        </w:rPr>
      </w:pPr>
      <w:r w:rsidRPr="0011556D">
        <w:rPr>
          <w:rFonts w:ascii="Times New Roman" w:hAnsi="Times New Roman"/>
          <w:bCs/>
          <w:i/>
          <w:sz w:val="20"/>
          <w:szCs w:val="20"/>
          <w:lang w:val="ka-GE"/>
        </w:rPr>
        <w:t xml:space="preserve">2.2.3. </w:t>
      </w:r>
      <w:r w:rsidRPr="0011556D">
        <w:rPr>
          <w:rFonts w:ascii="Sylfaen" w:hAnsi="Sylfaen" w:cs="Sylfaen"/>
          <w:bCs/>
          <w:i/>
          <w:sz w:val="20"/>
          <w:szCs w:val="20"/>
          <w:lang w:val="ka-GE"/>
        </w:rPr>
        <w:t>მუშაობის</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ნებართვის</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მინიჭების</w:t>
      </w:r>
      <w:r w:rsidRPr="0011556D">
        <w:rPr>
          <w:rFonts w:ascii="Times New Roman" w:hAnsi="Times New Roman"/>
          <w:bCs/>
          <w:i/>
          <w:sz w:val="20"/>
          <w:szCs w:val="20"/>
          <w:lang w:val="ka-GE"/>
        </w:rPr>
        <w:t xml:space="preserve"> </w:t>
      </w:r>
      <w:r w:rsidRPr="0011556D">
        <w:rPr>
          <w:rFonts w:ascii="Sylfaen" w:hAnsi="Sylfaen" w:cs="Sylfaen"/>
          <w:bCs/>
          <w:i/>
          <w:sz w:val="20"/>
          <w:szCs w:val="20"/>
          <w:lang w:val="ka-GE"/>
        </w:rPr>
        <w:t>პირობები</w:t>
      </w:r>
      <w:r w:rsidRPr="0011556D">
        <w:rPr>
          <w:rFonts w:ascii="Times New Roman" w:hAnsi="Times New Roman"/>
          <w:bCs/>
          <w:i/>
          <w:sz w:val="20"/>
          <w:szCs w:val="20"/>
          <w:lang w:val="ka-GE"/>
        </w:rPr>
        <w:t xml:space="preserve"> </w:t>
      </w:r>
    </w:p>
    <w:p w:rsidR="00A724D8" w:rsidRPr="00A724D8" w:rsidRDefault="00A724D8" w:rsidP="00A724D8">
      <w:pPr>
        <w:spacing w:before="120" w:after="120"/>
        <w:rPr>
          <w:rFonts w:ascii="Times New Roman" w:hAnsi="Times New Roman"/>
          <w:bCs/>
          <w:sz w:val="20"/>
          <w:szCs w:val="20"/>
          <w:lang w:val="ka-GE"/>
        </w:rPr>
      </w:pPr>
      <w:r w:rsidRPr="00A724D8">
        <w:rPr>
          <w:rFonts w:ascii="Sylfaen" w:hAnsi="Sylfaen" w:cs="Sylfaen"/>
          <w:bCs/>
          <w:sz w:val="20"/>
          <w:szCs w:val="20"/>
          <w:lang w:val="ka-GE"/>
        </w:rPr>
        <w:t>მუშაობის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უფლება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გაიცემა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კონტრაქტით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გაწერილი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პერიოდის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შესაბამისად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არაუმეტეს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წლისა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ჩვეულებრივ,</w:t>
      </w:r>
      <w:r w:rsidRPr="00A724D8">
        <w:rPr>
          <w:rFonts w:ascii="Times New Roman" w:hAnsi="Times New Roman"/>
          <w:bCs/>
          <w:sz w:val="20"/>
          <w:szCs w:val="20"/>
          <w:lang w:val="ka-GE"/>
        </w:rPr>
        <w:t xml:space="preserve"> </w:t>
      </w:r>
      <w:r w:rsidR="00940F19">
        <w:rPr>
          <w:rFonts w:ascii="Sylfaen" w:hAnsi="Sylfaen"/>
          <w:bCs/>
          <w:sz w:val="20"/>
          <w:szCs w:val="20"/>
          <w:lang w:val="ka-GE"/>
        </w:rPr>
        <w:t>დასაქმების საერთაშორისო სამსახურის</w:t>
      </w:r>
      <w:r w:rsidRPr="00A724D8">
        <w:rPr>
          <w:rFonts w:ascii="Times New Roman" w:hAnsi="Times New Roman"/>
          <w:bCs/>
          <w:sz w:val="20"/>
          <w:szCs w:val="20"/>
          <w:lang w:val="ka-GE"/>
        </w:rPr>
        <w:t xml:space="preserve"> </w:t>
      </w:r>
      <w:r w:rsidR="00940F19">
        <w:rPr>
          <w:rFonts w:ascii="Sylfaen" w:hAnsi="Sylfaen"/>
          <w:bCs/>
          <w:sz w:val="20"/>
          <w:szCs w:val="20"/>
          <w:lang w:val="ka-GE"/>
        </w:rPr>
        <w:t xml:space="preserve">თანხმობა </w:t>
      </w:r>
      <w:r w:rsidRPr="00A724D8">
        <w:rPr>
          <w:rFonts w:ascii="Sylfaen" w:hAnsi="Sylfaen" w:cs="Sylfaen"/>
          <w:bCs/>
          <w:sz w:val="20"/>
          <w:szCs w:val="20"/>
          <w:lang w:val="ka-GE"/>
        </w:rPr>
        <w:t>მოკლევადიანი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ვიზ</w:t>
      </w:r>
      <w:r w:rsidR="00940F19">
        <w:rPr>
          <w:rFonts w:ascii="Sylfaen" w:hAnsi="Sylfaen" w:cs="Sylfaen"/>
          <w:bCs/>
          <w:sz w:val="20"/>
          <w:szCs w:val="20"/>
          <w:lang w:val="ka-GE"/>
        </w:rPr>
        <w:t>ის გაცემაზე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შეიძლება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გახდეს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ბინადრობის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უფლების</w:t>
      </w:r>
      <w:r w:rsidRPr="00A724D8">
        <w:rPr>
          <w:rFonts w:ascii="Times New Roman" w:hAnsi="Times New Roman"/>
          <w:bCs/>
          <w:sz w:val="20"/>
          <w:szCs w:val="20"/>
          <w:lang w:val="ka-GE"/>
        </w:rPr>
        <w:t xml:space="preserve"> </w:t>
      </w:r>
      <w:r w:rsidRPr="00A724D8">
        <w:rPr>
          <w:rFonts w:ascii="Sylfaen" w:hAnsi="Sylfaen"/>
          <w:bCs/>
          <w:sz w:val="20"/>
          <w:szCs w:val="20"/>
          <w:lang w:val="ka-GE"/>
        </w:rPr>
        <w:t xml:space="preserve">მიღების </w:t>
      </w:r>
      <w:r w:rsidRPr="00A724D8">
        <w:rPr>
          <w:rFonts w:ascii="Sylfaen" w:hAnsi="Sylfaen" w:cs="Sylfaen"/>
          <w:bCs/>
          <w:sz w:val="20"/>
          <w:szCs w:val="20"/>
          <w:lang w:val="ka-GE"/>
        </w:rPr>
        <w:t>საფუძველი</w:t>
      </w:r>
      <w:r w:rsidRPr="00A724D8">
        <w:rPr>
          <w:rFonts w:ascii="Times New Roman" w:hAnsi="Times New Roman"/>
          <w:bCs/>
          <w:sz w:val="20"/>
          <w:szCs w:val="20"/>
          <w:lang w:val="ka-GE"/>
        </w:rPr>
        <w:t xml:space="preserve">. </w:t>
      </w:r>
      <w:r w:rsidRPr="00A724D8">
        <w:rPr>
          <w:rFonts w:ascii="Sylfaen" w:hAnsi="Sylfaen"/>
          <w:bCs/>
          <w:sz w:val="20"/>
          <w:szCs w:val="20"/>
          <w:lang w:val="ka-GE"/>
        </w:rPr>
        <w:t>თუმცა, დ</w:t>
      </w:r>
      <w:r w:rsidRPr="00A724D8">
        <w:rPr>
          <w:rFonts w:ascii="Sylfaen" w:hAnsi="Sylfaen" w:cs="Sylfaen"/>
          <w:bCs/>
          <w:sz w:val="20"/>
          <w:szCs w:val="20"/>
          <w:lang w:val="ka-GE"/>
        </w:rPr>
        <w:t>ასაქმების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სააგენტოს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შეუძლია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დამატებითი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შეზღუდვების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დაწესება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მაგალითად: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უფლების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კონკრეტულ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ტერიტორიაზე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საათების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რაოდენობის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პროფესიული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საქმიანობის</w:t>
      </w:r>
      <w:r w:rsidRPr="00A724D8">
        <w:rPr>
          <w:rFonts w:ascii="Times New Roman" w:hAnsi="Times New Roman"/>
          <w:bCs/>
          <w:sz w:val="20"/>
          <w:szCs w:val="20"/>
          <w:lang w:val="ka-GE"/>
        </w:rPr>
        <w:t xml:space="preserve"> </w:t>
      </w:r>
      <w:r w:rsidRPr="00A724D8">
        <w:rPr>
          <w:rFonts w:ascii="Sylfaen" w:hAnsi="Sylfaen"/>
          <w:bCs/>
          <w:sz w:val="20"/>
          <w:szCs w:val="20"/>
          <w:lang w:val="ka-GE"/>
        </w:rPr>
        <w:t xml:space="preserve">სფეროს </w:t>
      </w:r>
      <w:r w:rsidRPr="00A724D8">
        <w:rPr>
          <w:rFonts w:ascii="Sylfaen" w:hAnsi="Sylfaen" w:cs="Sylfaen"/>
          <w:bCs/>
          <w:sz w:val="20"/>
          <w:szCs w:val="20"/>
          <w:lang w:val="ka-GE"/>
        </w:rPr>
        <w:t>შეზღუდვა</w:t>
      </w:r>
      <w:r w:rsidRPr="00A724D8">
        <w:rPr>
          <w:rFonts w:ascii="Times New Roman" w:hAnsi="Times New Roman"/>
          <w:bCs/>
          <w:sz w:val="20"/>
          <w:szCs w:val="20"/>
          <w:lang w:val="ka-GE"/>
        </w:rPr>
        <w:t xml:space="preserve">. </w:t>
      </w:r>
      <w:r w:rsidRPr="00A724D8">
        <w:rPr>
          <w:rFonts w:ascii="Sylfaen" w:hAnsi="Sylfaen"/>
          <w:bCs/>
          <w:sz w:val="20"/>
          <w:szCs w:val="20"/>
          <w:lang w:val="ka-GE"/>
        </w:rPr>
        <w:t>ყ</w:t>
      </w:r>
      <w:r w:rsidRPr="00A724D8">
        <w:rPr>
          <w:rFonts w:ascii="Sylfaen" w:hAnsi="Sylfaen" w:cs="Sylfaen"/>
          <w:bCs/>
          <w:sz w:val="20"/>
          <w:szCs w:val="20"/>
          <w:lang w:val="ka-GE"/>
        </w:rPr>
        <w:t>ველა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პირობა</w:t>
      </w:r>
      <w:r w:rsidRPr="00A724D8">
        <w:rPr>
          <w:rFonts w:ascii="Times New Roman" w:hAnsi="Times New Roman"/>
          <w:bCs/>
          <w:sz w:val="20"/>
          <w:szCs w:val="20"/>
          <w:lang w:val="ka-GE"/>
        </w:rPr>
        <w:t xml:space="preserve"> </w:t>
      </w:r>
      <w:r w:rsidR="00FB2146">
        <w:rPr>
          <w:rFonts w:ascii="Sylfaen" w:hAnsi="Sylfaen"/>
          <w:bCs/>
          <w:sz w:val="20"/>
          <w:szCs w:val="20"/>
          <w:lang w:val="ka-GE"/>
        </w:rPr>
        <w:t>გა</w:t>
      </w:r>
      <w:r w:rsidR="009C560B">
        <w:rPr>
          <w:rFonts w:ascii="Sylfaen" w:hAnsi="Sylfaen"/>
          <w:bCs/>
          <w:sz w:val="20"/>
          <w:szCs w:val="20"/>
          <w:lang w:val="ka-GE"/>
        </w:rPr>
        <w:t xml:space="preserve">წერილია </w:t>
      </w:r>
      <w:r w:rsidRPr="00A724D8">
        <w:rPr>
          <w:rFonts w:ascii="Sylfaen" w:hAnsi="Sylfaen" w:cs="Sylfaen"/>
          <w:bCs/>
          <w:sz w:val="20"/>
          <w:szCs w:val="20"/>
          <w:lang w:val="ka-GE"/>
        </w:rPr>
        <w:t>შესაბამისი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დიპლომატიური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მისიის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საიმიგრაციო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სამსახურის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მიერ</w:t>
      </w:r>
      <w:r w:rsidR="009C560B">
        <w:rPr>
          <w:rFonts w:ascii="Sylfaen" w:hAnsi="Sylfaen" w:cs="Sylfaen"/>
          <w:bCs/>
          <w:sz w:val="20"/>
          <w:szCs w:val="20"/>
          <w:lang w:val="ka-GE"/>
        </w:rPr>
        <w:t xml:space="preserve"> გაცემულ ბინადრობის მოწმობაში</w:t>
      </w:r>
      <w:r w:rsidRPr="00A724D8">
        <w:rPr>
          <w:rFonts w:ascii="Times New Roman" w:hAnsi="Times New Roman"/>
          <w:bCs/>
          <w:sz w:val="20"/>
          <w:szCs w:val="20"/>
          <w:lang w:val="ka-GE"/>
        </w:rPr>
        <w:t xml:space="preserve">. </w:t>
      </w:r>
      <w:r w:rsidR="009C560B" w:rsidRPr="00A724D8">
        <w:rPr>
          <w:rFonts w:ascii="Sylfaen" w:hAnsi="Sylfaen" w:cs="Sylfaen"/>
          <w:bCs/>
          <w:sz w:val="20"/>
          <w:szCs w:val="20"/>
          <w:lang w:val="ka-GE"/>
        </w:rPr>
        <w:t>უცხო</w:t>
      </w:r>
      <w:r w:rsidR="009C560B" w:rsidRPr="00A724D8">
        <w:rPr>
          <w:rFonts w:ascii="Times New Roman" w:hAnsi="Times New Roman"/>
          <w:bCs/>
          <w:sz w:val="20"/>
          <w:szCs w:val="20"/>
          <w:lang w:val="ka-GE"/>
        </w:rPr>
        <w:t xml:space="preserve"> </w:t>
      </w:r>
      <w:r w:rsidR="009C560B" w:rsidRPr="00A724D8">
        <w:rPr>
          <w:rFonts w:ascii="Sylfaen" w:hAnsi="Sylfaen" w:cs="Sylfaen"/>
          <w:bCs/>
          <w:sz w:val="20"/>
          <w:szCs w:val="20"/>
          <w:lang w:val="ka-GE"/>
        </w:rPr>
        <w:t>ქვეყნის</w:t>
      </w:r>
      <w:r w:rsidR="009C560B" w:rsidRPr="00A724D8">
        <w:rPr>
          <w:rFonts w:ascii="Times New Roman" w:hAnsi="Times New Roman"/>
          <w:bCs/>
          <w:sz w:val="20"/>
          <w:szCs w:val="20"/>
          <w:lang w:val="ka-GE"/>
        </w:rPr>
        <w:t xml:space="preserve"> </w:t>
      </w:r>
      <w:r w:rsidR="009C560B" w:rsidRPr="00A724D8">
        <w:rPr>
          <w:rFonts w:ascii="Sylfaen" w:hAnsi="Sylfaen" w:cs="Sylfaen"/>
          <w:bCs/>
          <w:sz w:val="20"/>
          <w:szCs w:val="20"/>
          <w:lang w:val="ka-GE"/>
        </w:rPr>
        <w:t>მოქალაქეებს</w:t>
      </w:r>
      <w:r w:rsidR="009C560B" w:rsidRPr="00A724D8">
        <w:rPr>
          <w:rFonts w:ascii="Times New Roman" w:hAnsi="Times New Roman"/>
          <w:bCs/>
          <w:sz w:val="20"/>
          <w:szCs w:val="20"/>
          <w:lang w:val="ka-GE"/>
        </w:rPr>
        <w:t xml:space="preserve"> </w:t>
      </w:r>
      <w:r w:rsidR="009C560B" w:rsidRPr="00A724D8">
        <w:rPr>
          <w:rFonts w:ascii="Sylfaen" w:hAnsi="Sylfaen" w:cs="Sylfaen"/>
          <w:bCs/>
          <w:sz w:val="20"/>
          <w:szCs w:val="20"/>
          <w:lang w:val="ka-GE"/>
        </w:rPr>
        <w:t>ურჩევენ</w:t>
      </w:r>
      <w:r w:rsidR="009C560B" w:rsidRPr="00A724D8">
        <w:rPr>
          <w:rFonts w:ascii="Times New Roman" w:hAnsi="Times New Roman"/>
          <w:bCs/>
          <w:sz w:val="20"/>
          <w:szCs w:val="20"/>
          <w:lang w:val="ka-GE"/>
        </w:rPr>
        <w:t xml:space="preserve"> </w:t>
      </w:r>
      <w:r w:rsidRPr="00A724D8">
        <w:rPr>
          <w:rFonts w:ascii="Sylfaen" w:hAnsi="Sylfaen" w:cs="Sylfaen"/>
          <w:bCs/>
          <w:sz w:val="20"/>
          <w:szCs w:val="20"/>
          <w:lang w:val="ka-GE"/>
        </w:rPr>
        <w:t>ბინადრობის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უფლების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მოპოვება</w:t>
      </w:r>
      <w:r w:rsidR="009C560B">
        <w:rPr>
          <w:rFonts w:ascii="Sylfaen" w:hAnsi="Sylfaen" w:cs="Sylfaen"/>
          <w:bCs/>
          <w:sz w:val="20"/>
          <w:szCs w:val="20"/>
          <w:lang w:val="ka-GE"/>
        </w:rPr>
        <w:t>ზე განაცხადის შეტანას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სამსახურის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დაწყებამდე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გაცილებით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ადრე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რადგან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პროცედურა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საკმაოდ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ხანგრძლივია</w:t>
      </w:r>
      <w:r w:rsidRPr="00A724D8">
        <w:rPr>
          <w:rFonts w:ascii="Times New Roman" w:hAnsi="Times New Roman"/>
          <w:bCs/>
          <w:sz w:val="20"/>
          <w:szCs w:val="20"/>
          <w:lang w:val="ka-GE"/>
        </w:rPr>
        <w:t>”</w:t>
      </w:r>
      <w:r w:rsidRPr="00A724D8">
        <w:rPr>
          <w:rStyle w:val="FootnoteReference"/>
          <w:rFonts w:ascii="Times New Roman" w:hAnsi="Times New Roman"/>
          <w:bCs/>
          <w:sz w:val="20"/>
          <w:szCs w:val="20"/>
          <w:lang w:val="ka-GE"/>
        </w:rPr>
        <w:footnoteReference w:id="41"/>
      </w:r>
      <w:r w:rsidRPr="00A724D8">
        <w:rPr>
          <w:rFonts w:ascii="Times New Roman" w:hAnsi="Times New Roman"/>
          <w:bCs/>
          <w:sz w:val="20"/>
          <w:szCs w:val="20"/>
          <w:lang w:val="ka-GE"/>
        </w:rPr>
        <w:t>.</w:t>
      </w:r>
    </w:p>
    <w:p w:rsidR="00A724D8" w:rsidRPr="00A724D8" w:rsidRDefault="00A724D8" w:rsidP="00A724D8">
      <w:pPr>
        <w:spacing w:before="120" w:after="120"/>
        <w:rPr>
          <w:rFonts w:ascii="Times New Roman" w:hAnsi="Times New Roman"/>
          <w:bCs/>
          <w:sz w:val="20"/>
          <w:szCs w:val="20"/>
          <w:lang w:val="ka-GE"/>
        </w:rPr>
      </w:pPr>
      <w:r w:rsidRPr="00A724D8">
        <w:rPr>
          <w:rFonts w:ascii="Sylfaen" w:hAnsi="Sylfaen"/>
          <w:bCs/>
          <w:sz w:val="20"/>
          <w:szCs w:val="20"/>
          <w:lang w:val="ka-GE"/>
        </w:rPr>
        <w:t>ბ</w:t>
      </w:r>
      <w:r w:rsidRPr="00A724D8">
        <w:rPr>
          <w:rFonts w:ascii="Sylfaen" w:hAnsi="Sylfaen" w:cs="Sylfaen"/>
          <w:bCs/>
          <w:sz w:val="20"/>
          <w:szCs w:val="20"/>
          <w:lang w:val="ka-GE"/>
        </w:rPr>
        <w:t>ინადრობის</w:t>
      </w:r>
      <w:r w:rsidRPr="00A724D8">
        <w:rPr>
          <w:rFonts w:ascii="Times New Roman" w:hAnsi="Times New Roman"/>
          <w:bCs/>
          <w:sz w:val="20"/>
          <w:szCs w:val="20"/>
          <w:lang w:val="ka-GE"/>
        </w:rPr>
        <w:t xml:space="preserve"> </w:t>
      </w:r>
      <w:r w:rsidR="00BA7557">
        <w:rPr>
          <w:rFonts w:ascii="Sylfaen" w:hAnsi="Sylfaen"/>
          <w:bCs/>
          <w:sz w:val="20"/>
          <w:szCs w:val="20"/>
          <w:lang w:val="ka-GE"/>
        </w:rPr>
        <w:t xml:space="preserve">კანონის </w:t>
      </w:r>
      <w:r w:rsidRPr="00A724D8">
        <w:rPr>
          <w:rFonts w:ascii="Sylfaen" w:hAnsi="Sylfaen" w:cs="Sylfaen"/>
          <w:bCs/>
          <w:sz w:val="20"/>
          <w:szCs w:val="20"/>
          <w:lang w:val="ka-GE"/>
        </w:rPr>
        <w:t>მე</w:t>
      </w:r>
      <w:r w:rsidRPr="00A724D8">
        <w:rPr>
          <w:rFonts w:ascii="Times New Roman" w:hAnsi="Times New Roman"/>
          <w:bCs/>
          <w:sz w:val="20"/>
          <w:szCs w:val="20"/>
          <w:lang w:val="ka-GE"/>
        </w:rPr>
        <w:t xml:space="preserve">-40 </w:t>
      </w:r>
      <w:r w:rsidRPr="00A724D8">
        <w:rPr>
          <w:rFonts w:ascii="Sylfaen" w:hAnsi="Sylfaen" w:cs="Sylfaen"/>
          <w:bCs/>
          <w:sz w:val="20"/>
          <w:szCs w:val="20"/>
          <w:lang w:val="ka-GE"/>
        </w:rPr>
        <w:t>ნაწილში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გაწერილია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ნებართვაზე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უარის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პირობები</w:t>
      </w:r>
      <w:r w:rsidRPr="00A724D8">
        <w:rPr>
          <w:rFonts w:ascii="Times New Roman" w:hAnsi="Times New Roman"/>
          <w:bCs/>
          <w:sz w:val="20"/>
          <w:szCs w:val="20"/>
          <w:lang w:val="ka-GE"/>
        </w:rPr>
        <w:t xml:space="preserve">: (1) </w:t>
      </w:r>
      <w:r w:rsidRPr="00A724D8">
        <w:rPr>
          <w:rFonts w:ascii="Sylfaen" w:hAnsi="Sylfaen" w:cs="Sylfaen"/>
          <w:bCs/>
          <w:sz w:val="20"/>
          <w:szCs w:val="20"/>
          <w:lang w:val="ka-GE"/>
        </w:rPr>
        <w:t>თუ</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მომავალმა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მუშაკმა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დამსაქმებელმა დაარღვია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მოქმედი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საკანონმდებლო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დებულებები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დადასტურდა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უკანონო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დასაქმების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ფაქტი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w:t>
      </w:r>
      <w:r w:rsidRPr="00A724D8">
        <w:rPr>
          <w:rFonts w:ascii="Times New Roman" w:hAnsi="Times New Roman"/>
          <w:bCs/>
          <w:sz w:val="20"/>
          <w:szCs w:val="20"/>
          <w:lang w:val="ka-GE"/>
        </w:rPr>
        <w:t xml:space="preserve"> (2) </w:t>
      </w:r>
      <w:r w:rsidR="009C560B">
        <w:rPr>
          <w:rFonts w:ascii="Sylfaen" w:hAnsi="Sylfaen"/>
          <w:bCs/>
          <w:sz w:val="20"/>
          <w:szCs w:val="20"/>
          <w:lang w:val="ka-GE"/>
        </w:rPr>
        <w:t xml:space="preserve">არსებობს </w:t>
      </w:r>
      <w:r w:rsidR="009C560B" w:rsidRPr="00A724D8">
        <w:rPr>
          <w:rFonts w:ascii="Sylfaen" w:hAnsi="Sylfaen" w:cs="Sylfaen"/>
          <w:bCs/>
          <w:sz w:val="20"/>
          <w:szCs w:val="20"/>
          <w:lang w:val="ka-GE"/>
        </w:rPr>
        <w:t>დასაქმებულ</w:t>
      </w:r>
      <w:r w:rsidR="009C560B">
        <w:rPr>
          <w:rFonts w:ascii="Sylfaen" w:hAnsi="Sylfaen" w:cs="Sylfaen"/>
          <w:bCs/>
          <w:sz w:val="20"/>
          <w:szCs w:val="20"/>
          <w:lang w:val="ka-GE"/>
        </w:rPr>
        <w:t>თან დაკავშ</w:t>
      </w:r>
      <w:r w:rsidR="00811F33">
        <w:rPr>
          <w:rFonts w:ascii="Sylfaen" w:hAnsi="Sylfaen" w:cs="Sylfaen"/>
          <w:bCs/>
          <w:sz w:val="20"/>
          <w:szCs w:val="20"/>
          <w:lang w:val="ka-GE"/>
        </w:rPr>
        <w:t>ი</w:t>
      </w:r>
      <w:r w:rsidR="009C560B">
        <w:rPr>
          <w:rFonts w:ascii="Sylfaen" w:hAnsi="Sylfaen" w:cs="Sylfaen"/>
          <w:bCs/>
          <w:sz w:val="20"/>
          <w:szCs w:val="20"/>
          <w:lang w:val="ka-GE"/>
        </w:rPr>
        <w:t xml:space="preserve">რებული </w:t>
      </w:r>
      <w:r w:rsidR="009C560B" w:rsidRPr="00A724D8">
        <w:rPr>
          <w:rFonts w:ascii="Times New Roman" w:hAnsi="Times New Roman"/>
          <w:bCs/>
          <w:sz w:val="20"/>
          <w:szCs w:val="20"/>
          <w:lang w:val="ka-GE"/>
        </w:rPr>
        <w:t>“</w:t>
      </w:r>
      <w:r w:rsidR="009C560B" w:rsidRPr="00A724D8">
        <w:rPr>
          <w:rFonts w:ascii="Sylfaen" w:hAnsi="Sylfaen" w:cs="Sylfaen"/>
          <w:bCs/>
          <w:sz w:val="20"/>
          <w:szCs w:val="20"/>
          <w:lang w:val="ka-GE"/>
        </w:rPr>
        <w:t>მნიშვნელოვანი</w:t>
      </w:r>
      <w:r w:rsidR="009C560B" w:rsidRPr="00A724D8">
        <w:rPr>
          <w:rFonts w:ascii="Times New Roman" w:hAnsi="Times New Roman"/>
          <w:bCs/>
          <w:sz w:val="20"/>
          <w:szCs w:val="20"/>
          <w:lang w:val="ka-GE"/>
        </w:rPr>
        <w:t xml:space="preserve"> </w:t>
      </w:r>
      <w:r w:rsidR="009C560B" w:rsidRPr="00A724D8">
        <w:rPr>
          <w:rFonts w:ascii="Sylfaen" w:hAnsi="Sylfaen" w:cs="Sylfaen"/>
          <w:bCs/>
          <w:sz w:val="20"/>
          <w:szCs w:val="20"/>
          <w:lang w:val="ka-GE"/>
        </w:rPr>
        <w:t>მიზეზები</w:t>
      </w:r>
      <w:r w:rsidR="009C560B" w:rsidRPr="00A724D8">
        <w:rPr>
          <w:rFonts w:ascii="Times New Roman" w:hAnsi="Times New Roman"/>
          <w:bCs/>
          <w:sz w:val="20"/>
          <w:szCs w:val="20"/>
          <w:lang w:val="ka-GE"/>
        </w:rPr>
        <w:t>”</w:t>
      </w:r>
      <w:r w:rsidR="009C560B">
        <w:rPr>
          <w:rFonts w:ascii="Sylfaen" w:hAnsi="Sylfaen" w:cs="Sylfaen"/>
          <w:bCs/>
          <w:sz w:val="20"/>
          <w:szCs w:val="20"/>
          <w:lang w:val="ka-GE"/>
        </w:rPr>
        <w:t>.</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შესაბამისად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სააგენტო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ვალდებულია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გამოიძიოს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განმცხადებლის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წარსული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საქმიანობა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ბინადრობა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დასაქმების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კანონმდებლობის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დარღვევის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საფუძვლიანი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ეჭვის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გაჩენის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შემთხვევაში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არ</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გასცეს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ნებართვა</w:t>
      </w:r>
      <w:r w:rsidRPr="00A724D8">
        <w:rPr>
          <w:rFonts w:ascii="Times New Roman" w:hAnsi="Times New Roman"/>
          <w:bCs/>
          <w:sz w:val="20"/>
          <w:szCs w:val="20"/>
          <w:lang w:val="ka-GE"/>
        </w:rPr>
        <w:t xml:space="preserve">. </w:t>
      </w:r>
      <w:r w:rsidR="00811F33">
        <w:rPr>
          <w:rFonts w:ascii="Sylfaen" w:hAnsi="Sylfaen" w:cs="Sylfaen"/>
          <w:bCs/>
          <w:sz w:val="20"/>
          <w:szCs w:val="20"/>
          <w:lang w:val="ka-GE"/>
        </w:rPr>
        <w:t>შრომის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სამინისტროს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განცხადებით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მესამე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ქვეყნის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მოქალაქეს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არ</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უნდა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მიენიჭოთ</w:t>
      </w:r>
      <w:r w:rsidRPr="00A724D8">
        <w:rPr>
          <w:rFonts w:ascii="Times New Roman" w:hAnsi="Times New Roman"/>
          <w:bCs/>
          <w:sz w:val="20"/>
          <w:szCs w:val="20"/>
          <w:lang w:val="ka-GE"/>
        </w:rPr>
        <w:t xml:space="preserve"> </w:t>
      </w:r>
      <w:r w:rsidRPr="00A724D8">
        <w:rPr>
          <w:rFonts w:ascii="Sylfaen" w:hAnsi="Sylfaen"/>
          <w:bCs/>
          <w:sz w:val="20"/>
          <w:szCs w:val="20"/>
          <w:lang w:val="ka-GE"/>
        </w:rPr>
        <w:t xml:space="preserve">მუშაობის ნებართვა თუ, ის სამსახურს </w:t>
      </w:r>
      <w:r w:rsidRPr="00A724D8">
        <w:rPr>
          <w:rFonts w:ascii="Sylfaen" w:hAnsi="Sylfaen" w:cs="Sylfaen"/>
          <w:bCs/>
          <w:sz w:val="20"/>
          <w:szCs w:val="20"/>
          <w:lang w:val="ka-GE"/>
        </w:rPr>
        <w:t>დროებითი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დასაქმების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სააგენტოებისგან იღებენ,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რადგანაც</w:t>
      </w:r>
      <w:r w:rsidR="00811F33">
        <w:rPr>
          <w:rFonts w:ascii="Sylfaen" w:hAnsi="Sylfaen" w:cs="Sylfaen"/>
          <w:bCs/>
          <w:sz w:val="20"/>
          <w:szCs w:val="20"/>
          <w:lang w:val="ka-GE"/>
        </w:rPr>
        <w:t xml:space="preserve"> სამინისტო მიიჩნევს, რომ</w:t>
      </w:r>
      <w:r w:rsidRPr="00A724D8">
        <w:rPr>
          <w:rFonts w:ascii="Times New Roman" w:hAnsi="Times New Roman"/>
          <w:bCs/>
          <w:sz w:val="20"/>
          <w:szCs w:val="20"/>
          <w:lang w:val="ka-GE"/>
        </w:rPr>
        <w:t>:</w:t>
      </w:r>
    </w:p>
    <w:p w:rsidR="00A724D8" w:rsidRPr="00A724D8" w:rsidRDefault="00A724D8" w:rsidP="00A724D8">
      <w:pPr>
        <w:spacing w:before="120" w:after="120"/>
        <w:ind w:left="900" w:right="650"/>
        <w:rPr>
          <w:rFonts w:ascii="Times New Roman" w:hAnsi="Times New Roman"/>
          <w:bCs/>
          <w:sz w:val="20"/>
          <w:szCs w:val="20"/>
          <w:lang w:val="ka-GE"/>
        </w:rPr>
      </w:pPr>
      <w:r w:rsidRPr="00A724D8">
        <w:rPr>
          <w:rFonts w:ascii="Times New Roman" w:hAnsi="Times New Roman"/>
          <w:bCs/>
          <w:sz w:val="20"/>
          <w:szCs w:val="20"/>
          <w:lang w:val="ka-GE"/>
        </w:rPr>
        <w:lastRenderedPageBreak/>
        <w:t>“</w:t>
      </w:r>
      <w:r w:rsidRPr="00A724D8">
        <w:rPr>
          <w:rFonts w:ascii="Sylfaen" w:hAnsi="Sylfaen" w:cs="Sylfaen"/>
          <w:bCs/>
          <w:sz w:val="20"/>
          <w:szCs w:val="20"/>
          <w:lang w:val="ka-GE"/>
        </w:rPr>
        <w:t>შეუძლებელია</w:t>
      </w:r>
      <w:r w:rsidRPr="00A724D8">
        <w:rPr>
          <w:rFonts w:ascii="Times New Roman" w:hAnsi="Times New Roman"/>
          <w:bCs/>
          <w:sz w:val="20"/>
          <w:szCs w:val="20"/>
          <w:lang w:val="ka-GE"/>
        </w:rPr>
        <w:t xml:space="preserve"> </w:t>
      </w:r>
      <w:r w:rsidR="00811F33">
        <w:rPr>
          <w:rFonts w:ascii="Sylfaen" w:hAnsi="Sylfaen"/>
          <w:bCs/>
          <w:sz w:val="20"/>
          <w:szCs w:val="20"/>
          <w:lang w:val="ka-GE"/>
        </w:rPr>
        <w:t>ი</w:t>
      </w:r>
      <w:r w:rsidRPr="00A724D8">
        <w:rPr>
          <w:rFonts w:ascii="Sylfaen" w:hAnsi="Sylfaen" w:cs="Sylfaen"/>
          <w:bCs/>
          <w:sz w:val="20"/>
          <w:szCs w:val="20"/>
          <w:lang w:val="ka-GE"/>
        </w:rPr>
        <w:t>მიგრაციის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რეგულირება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დროებითი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დასაქმების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სააგენტოს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მუშაკების</w:t>
      </w:r>
      <w:r w:rsidR="00811F33">
        <w:rPr>
          <w:rFonts w:ascii="Sylfaen" w:hAnsi="Sylfaen" w:cs="Sylfaen"/>
          <w:bCs/>
          <w:sz w:val="20"/>
          <w:szCs w:val="20"/>
          <w:lang w:val="ka-GE"/>
        </w:rPr>
        <w:t xml:space="preserve"> საქმიანობის შემთხვევებში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რადგანაც</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უცნობია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რა</w:t>
      </w:r>
      <w:r w:rsidRPr="00A724D8">
        <w:rPr>
          <w:rFonts w:ascii="Times New Roman" w:hAnsi="Times New Roman"/>
          <w:bCs/>
          <w:sz w:val="20"/>
          <w:szCs w:val="20"/>
          <w:lang w:val="ka-GE"/>
        </w:rPr>
        <w:t xml:space="preserve"> </w:t>
      </w:r>
      <w:r w:rsidR="00811F33">
        <w:rPr>
          <w:rFonts w:ascii="Sylfaen" w:hAnsi="Sylfaen"/>
          <w:bCs/>
          <w:sz w:val="20"/>
          <w:szCs w:val="20"/>
          <w:lang w:val="ka-GE"/>
        </w:rPr>
        <w:t xml:space="preserve">საქმიანობა დაევალება </w:t>
      </w:r>
      <w:r w:rsidRPr="00A724D8">
        <w:rPr>
          <w:rFonts w:ascii="Sylfaen" w:hAnsi="Sylfaen" w:cs="Sylfaen"/>
          <w:bCs/>
          <w:sz w:val="20"/>
          <w:szCs w:val="20"/>
          <w:lang w:val="ka-GE"/>
        </w:rPr>
        <w:t>მუშაკს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მომავალში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შესაბამისად,</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შეუძლებელია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კონკრეტული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სამუშაო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ბაზრის</w:t>
      </w:r>
      <w:r w:rsidRPr="00A724D8">
        <w:rPr>
          <w:rFonts w:ascii="Times New Roman" w:hAnsi="Times New Roman"/>
          <w:bCs/>
          <w:sz w:val="20"/>
          <w:szCs w:val="20"/>
          <w:lang w:val="ka-GE"/>
        </w:rPr>
        <w:t xml:space="preserve"> </w:t>
      </w:r>
      <w:r w:rsidR="00811F33">
        <w:rPr>
          <w:rFonts w:ascii="Sylfaen" w:hAnsi="Sylfaen"/>
          <w:bCs/>
          <w:sz w:val="20"/>
          <w:szCs w:val="20"/>
          <w:lang w:val="ka-GE"/>
        </w:rPr>
        <w:t xml:space="preserve">ხელმისაწვდომობის სამართლებრივი საფუძვლების </w:t>
      </w:r>
      <w:r w:rsidRPr="00A724D8">
        <w:rPr>
          <w:rFonts w:ascii="Sylfaen" w:hAnsi="Sylfaen" w:cs="Sylfaen"/>
          <w:bCs/>
          <w:sz w:val="20"/>
          <w:szCs w:val="20"/>
          <w:lang w:val="ka-GE"/>
        </w:rPr>
        <w:t>განსაზღვრა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w:t>
      </w:r>
      <w:r w:rsidRPr="00A724D8">
        <w:rPr>
          <w:rFonts w:ascii="Times New Roman" w:hAnsi="Times New Roman"/>
          <w:bCs/>
          <w:sz w:val="20"/>
          <w:szCs w:val="20"/>
          <w:lang w:val="ka-GE"/>
        </w:rPr>
        <w:t xml:space="preserve"> </w:t>
      </w:r>
      <w:r w:rsidR="00811F33">
        <w:rPr>
          <w:rFonts w:ascii="Sylfaen" w:hAnsi="Sylfaen"/>
          <w:bCs/>
          <w:sz w:val="20"/>
          <w:szCs w:val="20"/>
          <w:lang w:val="ka-GE"/>
        </w:rPr>
        <w:t xml:space="preserve">კონკრეტული სამუშაო ადგილის </w:t>
      </w:r>
      <w:r w:rsidRPr="00A724D8">
        <w:rPr>
          <w:rFonts w:ascii="Sylfaen" w:hAnsi="Sylfaen" w:cs="Sylfaen"/>
          <w:bCs/>
          <w:sz w:val="20"/>
          <w:szCs w:val="20"/>
          <w:lang w:val="ka-GE"/>
        </w:rPr>
        <w:t>პრიორიტეტულობის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პრინციპი</w:t>
      </w:r>
      <w:r w:rsidR="00811F33">
        <w:rPr>
          <w:rFonts w:ascii="Sylfaen" w:hAnsi="Sylfaen" w:cs="Sylfaen"/>
          <w:bCs/>
          <w:sz w:val="20"/>
          <w:szCs w:val="20"/>
          <w:lang w:val="ka-GE"/>
        </w:rPr>
        <w:t>თ</w:t>
      </w:r>
      <w:r w:rsidRPr="00A724D8">
        <w:rPr>
          <w:rFonts w:ascii="Times New Roman" w:hAnsi="Times New Roman"/>
          <w:bCs/>
          <w:sz w:val="20"/>
          <w:szCs w:val="20"/>
          <w:lang w:val="ka-GE"/>
        </w:rPr>
        <w:t xml:space="preserve"> </w:t>
      </w:r>
      <w:r w:rsidR="00811F33">
        <w:rPr>
          <w:rFonts w:ascii="Sylfaen" w:hAnsi="Sylfaen" w:cs="Sylfaen"/>
          <w:bCs/>
          <w:sz w:val="20"/>
          <w:szCs w:val="20"/>
          <w:lang w:val="ka-GE"/>
        </w:rPr>
        <w:t>შემოწმება</w:t>
      </w:r>
      <w:r w:rsidRPr="00A724D8">
        <w:rPr>
          <w:rFonts w:ascii="Times New Roman" w:hAnsi="Times New Roman"/>
          <w:bCs/>
          <w:sz w:val="20"/>
          <w:szCs w:val="20"/>
          <w:lang w:val="ka-GE"/>
        </w:rPr>
        <w:t>”</w:t>
      </w:r>
      <w:r w:rsidRPr="00A724D8">
        <w:rPr>
          <w:rStyle w:val="FootnoteReference"/>
          <w:rFonts w:ascii="Times New Roman" w:hAnsi="Times New Roman"/>
          <w:bCs/>
          <w:sz w:val="20"/>
          <w:szCs w:val="20"/>
          <w:lang w:val="ka-GE"/>
        </w:rPr>
        <w:footnoteReference w:id="42"/>
      </w:r>
      <w:r w:rsidRPr="00A724D8">
        <w:rPr>
          <w:rFonts w:ascii="Times New Roman" w:hAnsi="Times New Roman"/>
          <w:bCs/>
          <w:sz w:val="20"/>
          <w:szCs w:val="20"/>
          <w:lang w:val="ka-GE"/>
        </w:rPr>
        <w:t xml:space="preserve">. </w:t>
      </w:r>
    </w:p>
    <w:p w:rsidR="00A724D8" w:rsidRPr="00A724D8" w:rsidRDefault="00A724D8" w:rsidP="00A724D8">
      <w:pPr>
        <w:spacing w:before="120" w:after="120"/>
        <w:rPr>
          <w:rFonts w:ascii="Times New Roman" w:hAnsi="Times New Roman"/>
          <w:bCs/>
          <w:sz w:val="20"/>
          <w:szCs w:val="20"/>
          <w:lang w:val="ka-GE"/>
        </w:rPr>
      </w:pPr>
      <w:r w:rsidRPr="00A724D8">
        <w:rPr>
          <w:rFonts w:ascii="Sylfaen" w:hAnsi="Sylfaen"/>
          <w:bCs/>
          <w:sz w:val="20"/>
          <w:szCs w:val="20"/>
          <w:lang w:val="ka-GE"/>
        </w:rPr>
        <w:t>უ</w:t>
      </w:r>
      <w:r w:rsidRPr="00A724D8">
        <w:rPr>
          <w:rFonts w:ascii="Sylfaen" w:hAnsi="Sylfaen" w:cs="Sylfaen"/>
          <w:bCs/>
          <w:sz w:val="20"/>
          <w:szCs w:val="20"/>
          <w:lang w:val="ka-GE"/>
        </w:rPr>
        <w:t>ფრო</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მეტიც</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ბინადრობის</w:t>
      </w:r>
      <w:r w:rsidRPr="00A724D8">
        <w:rPr>
          <w:rFonts w:ascii="Times New Roman" w:hAnsi="Times New Roman"/>
          <w:bCs/>
          <w:sz w:val="20"/>
          <w:szCs w:val="20"/>
          <w:lang w:val="ka-GE"/>
        </w:rPr>
        <w:t xml:space="preserve"> </w:t>
      </w:r>
      <w:r w:rsidR="00811F33">
        <w:rPr>
          <w:rFonts w:ascii="Sylfaen" w:hAnsi="Sylfaen" w:cs="Sylfaen"/>
          <w:bCs/>
          <w:sz w:val="20"/>
          <w:szCs w:val="20"/>
          <w:lang w:val="ka-GE"/>
        </w:rPr>
        <w:t>კანონის</w:t>
      </w:r>
      <w:r w:rsidRPr="00A724D8">
        <w:rPr>
          <w:rFonts w:ascii="Times New Roman" w:hAnsi="Times New Roman"/>
          <w:bCs/>
          <w:sz w:val="20"/>
          <w:szCs w:val="20"/>
          <w:lang w:val="ka-GE"/>
        </w:rPr>
        <w:t xml:space="preserve"> 41-</w:t>
      </w:r>
      <w:r w:rsidRPr="00A724D8">
        <w:rPr>
          <w:rFonts w:ascii="Sylfaen" w:hAnsi="Sylfaen" w:cs="Sylfaen"/>
          <w:bCs/>
          <w:sz w:val="20"/>
          <w:szCs w:val="20"/>
          <w:lang w:val="ka-GE"/>
        </w:rPr>
        <w:t>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ნაწილის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მიხედვით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შესაძლებელია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გაცემული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ნებართვის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გაუქმება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თუ</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დადგინდა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ზემოთ</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მოცემული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გარემოებები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გაირკვა</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რომ</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მუშაკი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შეთანხმებულზე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დაბალ</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ხელფასს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იღებს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უარეს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პირობებში</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მუშაობს,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ვიდრე</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გერმანიის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ან</w:t>
      </w:r>
      <w:r w:rsidRPr="00A724D8">
        <w:rPr>
          <w:rFonts w:ascii="Times New Roman" w:hAnsi="Times New Roman"/>
          <w:bCs/>
          <w:sz w:val="20"/>
          <w:szCs w:val="20"/>
          <w:lang w:val="ka-GE"/>
        </w:rPr>
        <w:t xml:space="preserve"> </w:t>
      </w:r>
      <w:r w:rsidR="00AD5D75">
        <w:rPr>
          <w:rFonts w:ascii="Sylfaen" w:hAnsi="Sylfaen" w:cs="Sylfaen"/>
          <w:bCs/>
          <w:sz w:val="20"/>
          <w:szCs w:val="20"/>
          <w:lang w:val="ka-GE"/>
        </w:rPr>
        <w:t>ევროპის ეკონომიკური ზონის ქვეყნის</w:t>
      </w:r>
      <w:r w:rsidRPr="00A724D8">
        <w:rPr>
          <w:rFonts w:ascii="Times New Roman" w:hAnsi="Times New Roman"/>
          <w:bCs/>
          <w:sz w:val="20"/>
          <w:szCs w:val="20"/>
          <w:lang w:val="ka-GE"/>
        </w:rPr>
        <w:t xml:space="preserve"> </w:t>
      </w:r>
      <w:r w:rsidRPr="00A724D8">
        <w:rPr>
          <w:rFonts w:ascii="Sylfaen" w:hAnsi="Sylfaen" w:cs="Sylfaen"/>
          <w:bCs/>
          <w:sz w:val="20"/>
          <w:szCs w:val="20"/>
          <w:lang w:val="ka-GE"/>
        </w:rPr>
        <w:t>მოქალაქე</w:t>
      </w:r>
      <w:r w:rsidRPr="00A724D8">
        <w:rPr>
          <w:rFonts w:ascii="Times New Roman" w:hAnsi="Times New Roman"/>
          <w:bCs/>
          <w:sz w:val="20"/>
          <w:szCs w:val="20"/>
          <w:lang w:val="ka-GE"/>
        </w:rPr>
        <w:t xml:space="preserve">. </w:t>
      </w:r>
    </w:p>
    <w:p w:rsidR="00AE10BD" w:rsidRPr="00A233B9" w:rsidRDefault="00AE10BD" w:rsidP="00AE10BD">
      <w:pPr>
        <w:spacing w:before="120" w:after="120"/>
        <w:rPr>
          <w:rFonts w:ascii="Sylfaen" w:hAnsi="Sylfaen"/>
          <w:sz w:val="20"/>
          <w:szCs w:val="20"/>
          <w:lang w:val="ka-GE"/>
        </w:rPr>
      </w:pPr>
    </w:p>
    <w:p w:rsidR="00AE10BD" w:rsidRPr="00A233B9" w:rsidRDefault="00AE10BD" w:rsidP="00AE10BD">
      <w:pPr>
        <w:spacing w:before="120" w:after="120"/>
        <w:rPr>
          <w:rFonts w:ascii="Sylfaen" w:hAnsi="Sylfaen"/>
          <w:sz w:val="20"/>
          <w:szCs w:val="20"/>
          <w:lang w:val="ka-GE"/>
        </w:rPr>
      </w:pPr>
      <w:r w:rsidRPr="00A233B9">
        <w:rPr>
          <w:rFonts w:ascii="Sylfaen" w:hAnsi="Sylfaen"/>
          <w:sz w:val="20"/>
          <w:szCs w:val="20"/>
          <w:lang w:val="ka-GE"/>
        </w:rPr>
        <w:br w:type="page"/>
      </w:r>
    </w:p>
    <w:p w:rsidR="00AE10BD" w:rsidRPr="0011556D" w:rsidRDefault="00AE10BD" w:rsidP="00AE10BD">
      <w:pPr>
        <w:spacing w:before="120" w:after="120"/>
        <w:rPr>
          <w:rFonts w:ascii="Sylfaen" w:hAnsi="Sylfaen"/>
          <w:i/>
          <w:sz w:val="20"/>
          <w:szCs w:val="20"/>
          <w:lang w:val="ka-GE"/>
        </w:rPr>
      </w:pPr>
      <w:r w:rsidRPr="00A233B9">
        <w:rPr>
          <w:rFonts w:ascii="Sylfaen" w:hAnsi="Sylfaen"/>
          <w:i/>
          <w:sz w:val="20"/>
          <w:szCs w:val="20"/>
          <w:lang w:val="ka-GE"/>
        </w:rPr>
        <w:lastRenderedPageBreak/>
        <w:t xml:space="preserve">2.3. </w:t>
      </w:r>
      <w:r w:rsidRPr="0011556D">
        <w:rPr>
          <w:rFonts w:ascii="Sylfaen" w:hAnsi="Sylfaen"/>
          <w:i/>
          <w:sz w:val="20"/>
          <w:szCs w:val="20"/>
          <w:lang w:val="ka-GE"/>
        </w:rPr>
        <w:t>შრომის ინსპექტირებაზე პასუხისმგებელი ინსტიტუტები</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გერმანული სისტემა არ გავს ევროპული ქვეყნების უმეტესობას, სადაც სხვადასხვა მაკონტროლებელი ფუნქციები შრომის ინსპექტორატის ერთ ცენტრალურ ინსტიტუტშია თავმოყრილი. გერმანია ფედერალური სახელმწიფოა, სადაც შრომის სტანდარტებთან დაკავშირებული ‘</w:t>
      </w:r>
      <w:r w:rsidR="006E3D26">
        <w:rPr>
          <w:rFonts w:ascii="Sylfaen" w:hAnsi="Sylfaen"/>
          <w:sz w:val="20"/>
          <w:szCs w:val="20"/>
          <w:lang w:val="ka-GE"/>
        </w:rPr>
        <w:t>მარტივი</w:t>
      </w:r>
      <w:r w:rsidRPr="00AE10BD">
        <w:rPr>
          <w:rFonts w:ascii="Sylfaen" w:hAnsi="Sylfaen"/>
          <w:sz w:val="20"/>
          <w:szCs w:val="20"/>
          <w:lang w:val="ka-GE"/>
        </w:rPr>
        <w:t xml:space="preserve">’ საკითხები თვითმმართველი ფედერალური </w:t>
      </w:r>
      <w:r w:rsidR="006E3D26">
        <w:rPr>
          <w:rFonts w:ascii="Sylfaen" w:hAnsi="Sylfaen"/>
          <w:sz w:val="20"/>
          <w:szCs w:val="20"/>
          <w:lang w:val="ka-GE"/>
        </w:rPr>
        <w:t>მხარეებისთვის არის</w:t>
      </w:r>
      <w:r w:rsidRPr="00AE10BD">
        <w:rPr>
          <w:rFonts w:ascii="Sylfaen" w:hAnsi="Sylfaen"/>
          <w:sz w:val="20"/>
          <w:szCs w:val="20"/>
          <w:lang w:val="ka-GE"/>
        </w:rPr>
        <w:t xml:space="preserve"> მინდობილი, ხოლო შედარებით ‘ძნელი’  - მაგალითად, ბინადრობის, საგადასახადო და სოციალური უზრუნველყოფის რეჟიმების დაცვა ცენტრალურ, ფედერალურ დონეზე მოქმედი სააგენტოების პრეროგატივაა. ამგვარად, სამუშაო ადგილის ინსპექცია ორ ძირით</w:t>
      </w:r>
      <w:r w:rsidR="006E3D26">
        <w:rPr>
          <w:rFonts w:ascii="Sylfaen" w:hAnsi="Sylfaen"/>
          <w:sz w:val="20"/>
          <w:szCs w:val="20"/>
          <w:lang w:val="ka-GE"/>
        </w:rPr>
        <w:t>ა</w:t>
      </w:r>
      <w:r w:rsidRPr="00AE10BD">
        <w:rPr>
          <w:rFonts w:ascii="Sylfaen" w:hAnsi="Sylfaen"/>
          <w:sz w:val="20"/>
          <w:szCs w:val="20"/>
          <w:lang w:val="ka-GE"/>
        </w:rPr>
        <w:t>დ ტიპად იყოფა მათი არსიდან გამომდინარე და შესაბამისად, სხვადასხვა სააგენტოების მიერ ხორციელდება. პროფესიული ჯანმრთელობისა და უსაფრთხოების საკითხებს რეგიონ</w:t>
      </w:r>
      <w:r w:rsidR="006E3D26">
        <w:rPr>
          <w:rFonts w:ascii="Sylfaen" w:hAnsi="Sylfaen"/>
          <w:sz w:val="20"/>
          <w:szCs w:val="20"/>
          <w:lang w:val="ka-GE"/>
        </w:rPr>
        <w:t>ული</w:t>
      </w:r>
      <w:r w:rsidRPr="00AE10BD">
        <w:rPr>
          <w:rFonts w:ascii="Sylfaen" w:hAnsi="Sylfaen"/>
          <w:sz w:val="20"/>
          <w:szCs w:val="20"/>
          <w:lang w:val="ka-GE"/>
        </w:rPr>
        <w:t xml:space="preserve"> შრომის ინსპექციის სამსახურები კურირებენ, ხოლო მეთვალყურეობას, როგორც წესი, შრომისა და სოციალურ საკითხთა რეგიონ</w:t>
      </w:r>
      <w:r w:rsidR="006E3D26">
        <w:rPr>
          <w:rFonts w:ascii="Sylfaen" w:hAnsi="Sylfaen"/>
          <w:sz w:val="20"/>
          <w:szCs w:val="20"/>
          <w:lang w:val="ka-GE"/>
        </w:rPr>
        <w:t>ული</w:t>
      </w:r>
      <w:r w:rsidRPr="00AE10BD">
        <w:rPr>
          <w:rFonts w:ascii="Sylfaen" w:hAnsi="Sylfaen"/>
          <w:sz w:val="20"/>
          <w:szCs w:val="20"/>
          <w:lang w:val="ka-GE"/>
        </w:rPr>
        <w:t xml:space="preserve"> სამინისტრო ახორციელებს. თავის მხრივ, არალეგალურ დასაქმებასა და სოციალური უზრუნვლყოფის გაყალბებასთან ბრძოლა ფედერალური საბაჟოს ადმინისტრაციის კომპეტენციაში შედის, რომელიც არალეგალური ბინადრობის გამოვლენილ შემთხვევებთან დაკავშირებით იმიგრაციის სამსახურებთანაც თანამშრომლობს. რადგან, ამ ორი სტრუქტურის კომპეტენციები მკაცრად გამიჯნულია, ისინი ცალ-ცალკეა განხილული. </w:t>
      </w:r>
    </w:p>
    <w:p w:rsidR="00AE10BD" w:rsidRPr="00A233B9" w:rsidRDefault="00AE10BD" w:rsidP="00AE10BD">
      <w:pPr>
        <w:spacing w:before="120" w:after="120"/>
        <w:rPr>
          <w:rFonts w:ascii="Sylfaen" w:hAnsi="Sylfaen"/>
          <w:i/>
          <w:sz w:val="20"/>
          <w:szCs w:val="20"/>
          <w:lang w:val="ka-GE"/>
        </w:rPr>
      </w:pPr>
    </w:p>
    <w:p w:rsidR="00AE10BD" w:rsidRPr="00AE10BD" w:rsidRDefault="00AE10BD" w:rsidP="00AE10BD">
      <w:pPr>
        <w:spacing w:before="120" w:after="120"/>
        <w:rPr>
          <w:rFonts w:ascii="Sylfaen" w:hAnsi="Sylfaen"/>
          <w:i/>
          <w:sz w:val="20"/>
          <w:szCs w:val="20"/>
          <w:lang w:val="ka-GE"/>
        </w:rPr>
      </w:pPr>
      <w:r w:rsidRPr="00A233B9">
        <w:rPr>
          <w:rFonts w:ascii="Sylfaen" w:hAnsi="Sylfaen"/>
          <w:i/>
          <w:sz w:val="20"/>
          <w:szCs w:val="20"/>
          <w:lang w:val="ka-GE"/>
        </w:rPr>
        <w:t xml:space="preserve">2.3.1. </w:t>
      </w:r>
      <w:r w:rsidRPr="00AE10BD">
        <w:rPr>
          <w:rFonts w:ascii="Sylfaen" w:hAnsi="Sylfaen"/>
          <w:i/>
          <w:sz w:val="20"/>
          <w:szCs w:val="20"/>
          <w:lang w:val="ka-GE"/>
        </w:rPr>
        <w:t>პროფესიული ჯანმრთელობა და უსაფრთხოება</w:t>
      </w:r>
    </w:p>
    <w:p w:rsidR="00AE10BD" w:rsidRPr="00A233B9"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გერმანიის კონსტიტუციის მიხედვით, შრომისა და სოციალური პოლიტიკის სფეროებში მოქმედებს მმართველობის ორსაფეხურიანი სისტემა. </w:t>
      </w:r>
      <w:r w:rsidRPr="00A233B9">
        <w:rPr>
          <w:rFonts w:ascii="Sylfaen" w:hAnsi="Sylfaen"/>
          <w:sz w:val="20"/>
          <w:szCs w:val="20"/>
          <w:lang w:val="ka-GE"/>
        </w:rPr>
        <w:t xml:space="preserve"> </w:t>
      </w:r>
      <w:r w:rsidRPr="00AE10BD">
        <w:rPr>
          <w:rFonts w:ascii="Sylfaen" w:hAnsi="Sylfaen"/>
          <w:sz w:val="20"/>
          <w:szCs w:val="20"/>
          <w:lang w:val="ka-GE"/>
        </w:rPr>
        <w:t>საკანონმდებლო და სტრატეგიული ინიციატივები ფედერალურ დონეზე ხორციელდება</w:t>
      </w:r>
      <w:r w:rsidRPr="00A233B9">
        <w:rPr>
          <w:rFonts w:ascii="Sylfaen" w:hAnsi="Sylfaen"/>
          <w:sz w:val="20"/>
          <w:szCs w:val="20"/>
          <w:lang w:val="ka-GE"/>
        </w:rPr>
        <w:t>.</w:t>
      </w:r>
      <w:r w:rsidRPr="00AE10BD">
        <w:rPr>
          <w:rStyle w:val="FootnoteReference"/>
          <w:rFonts w:ascii="Sylfaen" w:hAnsi="Sylfaen"/>
          <w:sz w:val="20"/>
          <w:szCs w:val="20"/>
        </w:rPr>
        <w:footnoteReference w:id="43"/>
      </w:r>
      <w:r w:rsidRPr="00A233B9">
        <w:rPr>
          <w:rFonts w:ascii="Sylfaen" w:hAnsi="Sylfaen"/>
          <w:sz w:val="20"/>
          <w:szCs w:val="20"/>
          <w:lang w:val="ka-GE"/>
        </w:rPr>
        <w:t xml:space="preserve"> </w:t>
      </w:r>
      <w:r w:rsidRPr="00AE10BD">
        <w:rPr>
          <w:rFonts w:ascii="Sylfaen" w:hAnsi="Sylfaen"/>
          <w:sz w:val="20"/>
          <w:szCs w:val="20"/>
          <w:lang w:val="ka-GE"/>
        </w:rPr>
        <w:t xml:space="preserve">პროფესიული ჯანმრთელობისა და უსაფრთხოების სფეროში კანონშემოქმედებით პროცესზე და აგრეთვე, დასაქმებასთან დაკავშირებული სტატისტიკის მოძიებასა და ანალიზზე პასუხისმგებლობა შრომისა და სოციალურ საკითხთა </w:t>
      </w:r>
      <w:r w:rsidR="00FB2146">
        <w:rPr>
          <w:rFonts w:ascii="Sylfaen" w:hAnsi="Sylfaen"/>
          <w:sz w:val="20"/>
          <w:szCs w:val="20"/>
          <w:lang w:val="ka-GE"/>
        </w:rPr>
        <w:t xml:space="preserve">ფედერაციულ </w:t>
      </w:r>
      <w:r w:rsidRPr="00AE10BD">
        <w:rPr>
          <w:rFonts w:ascii="Sylfaen" w:hAnsi="Sylfaen"/>
          <w:sz w:val="20"/>
          <w:szCs w:val="20"/>
          <w:lang w:val="ka-GE"/>
        </w:rPr>
        <w:t>სამინისტროს შრომის შესახებ კანონისა და შრომის დაცვის დეპარტამენტს ეკისრება</w:t>
      </w:r>
      <w:r w:rsidRPr="00A233B9">
        <w:rPr>
          <w:rFonts w:ascii="Sylfaen" w:hAnsi="Sylfaen"/>
          <w:sz w:val="20"/>
          <w:szCs w:val="20"/>
          <w:lang w:val="ka-GE"/>
        </w:rPr>
        <w:t>.</w:t>
      </w:r>
      <w:r w:rsidRPr="00AE10BD">
        <w:rPr>
          <w:rFonts w:ascii="Sylfaen" w:hAnsi="Sylfaen"/>
          <w:sz w:val="20"/>
          <w:szCs w:val="20"/>
          <w:lang w:val="ka-GE"/>
        </w:rPr>
        <w:t xml:space="preserve"> მეორემ მხრივ, 16 ფედერა</w:t>
      </w:r>
      <w:r w:rsidR="00FB2146">
        <w:rPr>
          <w:rFonts w:ascii="Sylfaen" w:hAnsi="Sylfaen"/>
          <w:sz w:val="20"/>
          <w:szCs w:val="20"/>
          <w:lang w:val="ka-GE"/>
        </w:rPr>
        <w:t>ციულ მხარეს</w:t>
      </w:r>
      <w:r w:rsidRPr="00AE10BD">
        <w:rPr>
          <w:rFonts w:ascii="Sylfaen" w:hAnsi="Sylfaen"/>
          <w:sz w:val="20"/>
          <w:szCs w:val="20"/>
          <w:lang w:val="ka-GE"/>
        </w:rPr>
        <w:t xml:space="preserve"> მინდობილი აქვს ფედერალური კანონმდებლობის აღსრულება და შრომის ინსპექციის სამსახურების მეთვალყურეობა.</w:t>
      </w:r>
      <w:r w:rsidRPr="00AE10BD">
        <w:rPr>
          <w:rStyle w:val="FootnoteReference"/>
          <w:rFonts w:ascii="Sylfaen" w:hAnsi="Sylfaen"/>
          <w:sz w:val="20"/>
          <w:szCs w:val="20"/>
        </w:rPr>
        <w:footnoteReference w:id="44"/>
      </w:r>
    </w:p>
    <w:p w:rsidR="00AE10BD" w:rsidRPr="00A233B9" w:rsidRDefault="00AE10BD" w:rsidP="00AE10BD">
      <w:pPr>
        <w:spacing w:before="120" w:after="120"/>
        <w:rPr>
          <w:rFonts w:ascii="Sylfaen" w:hAnsi="Sylfaen"/>
          <w:sz w:val="20"/>
          <w:szCs w:val="20"/>
          <w:lang w:val="ka-GE"/>
        </w:rPr>
      </w:pPr>
      <w:r w:rsidRPr="00AE10BD">
        <w:rPr>
          <w:rFonts w:ascii="Sylfaen" w:hAnsi="Sylfaen"/>
          <w:sz w:val="20"/>
          <w:szCs w:val="20"/>
          <w:lang w:val="ka-GE"/>
        </w:rPr>
        <w:t>შრომის ინსპექტორატ</w:t>
      </w:r>
      <w:r w:rsidR="001C4EDE">
        <w:rPr>
          <w:rFonts w:ascii="Sylfaen" w:hAnsi="Sylfaen"/>
          <w:sz w:val="20"/>
          <w:szCs w:val="20"/>
          <w:lang w:val="ka-GE"/>
        </w:rPr>
        <w:t>ებ</w:t>
      </w:r>
      <w:r w:rsidRPr="00AE10BD">
        <w:rPr>
          <w:rFonts w:ascii="Sylfaen" w:hAnsi="Sylfaen"/>
          <w:sz w:val="20"/>
          <w:szCs w:val="20"/>
          <w:lang w:val="ka-GE"/>
        </w:rPr>
        <w:t>ი</w:t>
      </w:r>
      <w:r w:rsidR="001C4EDE">
        <w:rPr>
          <w:rFonts w:ascii="Sylfaen" w:hAnsi="Sylfaen"/>
          <w:sz w:val="20"/>
          <w:szCs w:val="20"/>
          <w:lang w:val="ka-GE"/>
        </w:rPr>
        <w:t>ს</w:t>
      </w:r>
      <w:r w:rsidRPr="00AE10BD">
        <w:rPr>
          <w:rFonts w:ascii="Sylfaen" w:hAnsi="Sylfaen"/>
          <w:sz w:val="20"/>
          <w:szCs w:val="20"/>
          <w:lang w:val="ka-GE"/>
        </w:rPr>
        <w:t xml:space="preserve"> მოქმედებ</w:t>
      </w:r>
      <w:r w:rsidR="001C4EDE">
        <w:rPr>
          <w:rFonts w:ascii="Sylfaen" w:hAnsi="Sylfaen"/>
          <w:sz w:val="20"/>
          <w:szCs w:val="20"/>
          <w:lang w:val="ka-GE"/>
        </w:rPr>
        <w:t>ის არეალი შეზღუდულია</w:t>
      </w:r>
      <w:r w:rsidRPr="00AE10BD">
        <w:rPr>
          <w:rFonts w:ascii="Sylfaen" w:hAnsi="Sylfaen"/>
          <w:sz w:val="20"/>
          <w:szCs w:val="20"/>
          <w:lang w:val="ka-GE"/>
        </w:rPr>
        <w:t xml:space="preserve">. </w:t>
      </w:r>
      <w:r w:rsidR="001C4EDE">
        <w:rPr>
          <w:rFonts w:ascii="Sylfaen" w:hAnsi="Sylfaen"/>
          <w:sz w:val="20"/>
          <w:szCs w:val="20"/>
          <w:lang w:val="ka-GE"/>
        </w:rPr>
        <w:t xml:space="preserve">ისინი არ ფარავენ </w:t>
      </w:r>
      <w:r w:rsidRPr="00AE10BD">
        <w:rPr>
          <w:rFonts w:ascii="Sylfaen" w:hAnsi="Sylfaen"/>
          <w:sz w:val="20"/>
          <w:szCs w:val="20"/>
          <w:lang w:val="ka-GE"/>
        </w:rPr>
        <w:t>საჯარო ადმინისტრაციის აპარატები</w:t>
      </w:r>
      <w:r w:rsidR="00FB2146">
        <w:rPr>
          <w:rFonts w:ascii="Sylfaen" w:hAnsi="Sylfaen"/>
          <w:sz w:val="20"/>
          <w:szCs w:val="20"/>
          <w:lang w:val="ka-GE"/>
        </w:rPr>
        <w:t>/დაწესებულებები</w:t>
      </w:r>
      <w:r w:rsidRPr="00AE10BD">
        <w:rPr>
          <w:rFonts w:ascii="Sylfaen" w:hAnsi="Sylfaen"/>
          <w:sz w:val="20"/>
          <w:szCs w:val="20"/>
          <w:lang w:val="ka-GE"/>
        </w:rPr>
        <w:t>,  რომლებ</w:t>
      </w:r>
      <w:r w:rsidR="001C4EDE">
        <w:rPr>
          <w:rFonts w:ascii="Sylfaen" w:hAnsi="Sylfaen"/>
          <w:sz w:val="20"/>
          <w:szCs w:val="20"/>
          <w:lang w:val="ka-GE"/>
        </w:rPr>
        <w:t>ზეც</w:t>
      </w:r>
      <w:r w:rsidRPr="00AE10BD">
        <w:rPr>
          <w:rFonts w:ascii="Sylfaen" w:hAnsi="Sylfaen"/>
          <w:sz w:val="20"/>
          <w:szCs w:val="20"/>
          <w:lang w:val="ka-GE"/>
        </w:rPr>
        <w:t xml:space="preserve"> ინსპექციის სპეციალური სამსახური მოქმედებს. უფრო მეტიც, შრომის ინსპექტორატი არ ახორციელებს ხელფასებისა და სოციალური დახმარების გაცემის, კოლექტიური კონტრაქტების ან სამუშაო კონტრაქტის პირობების (სამუშაო კონტრაქტის შეწყვეტის პირობების ჩათვლით) შესრულების მეთვალყურეობას. ინსპექციის სამსახურები უზრუნველყოფენ ისეთი საკითხების სუპერვიზიას, როგორიცაა სამუშაო დრო, მომუშავე ქალებისა და მოზარდების დაცვა, ბავშვთა შრომის აღკვეთა, სამუშაო ადგილებზე ჯანმრთელობისა და უსაფრთხოების პირობების (მოწყობილობებისა და დანადგარების შემოწმების ჩათვლით) გამოძიება. ზოგ შტატში, ინსპექტორატი პასუხისმგებელია ასევე გარემოსა და რისკებისგან დაცვაზე. </w:t>
      </w:r>
      <w:r w:rsidRPr="00AE10BD">
        <w:rPr>
          <w:rStyle w:val="FootnoteReference"/>
          <w:rFonts w:ascii="Sylfaen" w:hAnsi="Sylfaen"/>
          <w:sz w:val="20"/>
          <w:szCs w:val="20"/>
        </w:rPr>
        <w:footnoteReference w:id="45"/>
      </w:r>
    </w:p>
    <w:p w:rsidR="00AE10BD" w:rsidRPr="00A233B9" w:rsidRDefault="001C4EDE" w:rsidP="00AE10BD">
      <w:pPr>
        <w:spacing w:before="120" w:after="120"/>
        <w:rPr>
          <w:rFonts w:ascii="Sylfaen" w:hAnsi="Sylfaen"/>
          <w:sz w:val="20"/>
          <w:szCs w:val="20"/>
          <w:lang w:val="ka-GE"/>
        </w:rPr>
      </w:pPr>
      <w:r>
        <w:rPr>
          <w:rFonts w:ascii="Sylfaen" w:hAnsi="Sylfaen"/>
          <w:sz w:val="20"/>
          <w:szCs w:val="20"/>
          <w:lang w:val="ka-GE"/>
        </w:rPr>
        <w:t xml:space="preserve">ფედერაციულ მხარეებს </w:t>
      </w:r>
      <w:r w:rsidR="00AE10BD" w:rsidRPr="00AE10BD">
        <w:rPr>
          <w:rFonts w:ascii="Sylfaen" w:hAnsi="Sylfaen"/>
          <w:sz w:val="20"/>
          <w:szCs w:val="20"/>
          <w:lang w:val="ka-GE"/>
        </w:rPr>
        <w:t xml:space="preserve">აქვთ თავისუფლება თავად გადაწყვიტონ შრომის ინსპექციის სამსახურები მათივე ადმინისტრაციის ნაწილი იქნება თუ დამოუკიდებელი სტრუქტურა. შტატისა და ოპერაციული ხარჯების შემცირების მიზნით, ბევრმა რეგიონალურმა მთვრობამ გადაწყვიტა შტატების ადმინისტრაციაში </w:t>
      </w:r>
      <w:r>
        <w:rPr>
          <w:rFonts w:ascii="Sylfaen" w:hAnsi="Sylfaen"/>
          <w:sz w:val="20"/>
          <w:szCs w:val="20"/>
          <w:lang w:val="ka-GE"/>
        </w:rPr>
        <w:t>გაე</w:t>
      </w:r>
      <w:r w:rsidR="00AE10BD" w:rsidRPr="00AE10BD">
        <w:rPr>
          <w:rFonts w:ascii="Sylfaen" w:hAnsi="Sylfaen"/>
          <w:sz w:val="20"/>
          <w:szCs w:val="20"/>
          <w:lang w:val="ka-GE"/>
        </w:rPr>
        <w:t>ერთიანებინა ერთ დროს დამოუკიდებლად მოქმედი სააგენტოები. ცალკე მოქმედი თუ ინტეგრირებული, შრომის ინსპექციის დანაყოფები შრომისა და სოციალური საკითხებ</w:t>
      </w:r>
      <w:r>
        <w:rPr>
          <w:rFonts w:ascii="Sylfaen" w:hAnsi="Sylfaen"/>
          <w:sz w:val="20"/>
          <w:szCs w:val="20"/>
          <w:lang w:val="ka-GE"/>
        </w:rPr>
        <w:t>ზე პასუხისმგებელი</w:t>
      </w:r>
      <w:r w:rsidR="00AE10BD" w:rsidRPr="00AE10BD">
        <w:rPr>
          <w:rFonts w:ascii="Sylfaen" w:hAnsi="Sylfaen"/>
          <w:sz w:val="20"/>
          <w:szCs w:val="20"/>
          <w:lang w:val="ka-GE"/>
        </w:rPr>
        <w:t xml:space="preserve"> </w:t>
      </w:r>
      <w:r w:rsidR="00D3687B">
        <w:rPr>
          <w:rFonts w:ascii="Sylfaen" w:hAnsi="Sylfaen"/>
          <w:sz w:val="20"/>
          <w:szCs w:val="20"/>
          <w:lang w:val="ka-GE"/>
        </w:rPr>
        <w:t xml:space="preserve">ფედერაციული </w:t>
      </w:r>
      <w:r w:rsidR="00AE10BD" w:rsidRPr="00AE10BD">
        <w:rPr>
          <w:rFonts w:ascii="Sylfaen" w:hAnsi="Sylfaen"/>
          <w:sz w:val="20"/>
          <w:szCs w:val="20"/>
          <w:lang w:val="ka-GE"/>
        </w:rPr>
        <w:t xml:space="preserve">სამინისტროების მეთვალყურეობის ქვეშ არიან. </w:t>
      </w:r>
      <w:r w:rsidR="00AE10BD" w:rsidRPr="00AE10BD">
        <w:rPr>
          <w:rFonts w:ascii="Sylfaen" w:hAnsi="Sylfaen"/>
          <w:sz w:val="20"/>
          <w:szCs w:val="20"/>
          <w:lang w:val="ka-GE"/>
        </w:rPr>
        <w:lastRenderedPageBreak/>
        <w:t>სამინისტროები იღებენ გადაწყვეტილებას საშტატო განრიგის შესახებ. თექვსმეტი</w:t>
      </w:r>
      <w:r>
        <w:rPr>
          <w:rFonts w:ascii="Sylfaen" w:hAnsi="Sylfaen"/>
          <w:sz w:val="20"/>
          <w:szCs w:val="20"/>
          <w:lang w:val="ka-GE"/>
        </w:rPr>
        <w:t xml:space="preserve"> ფედერაციულ მხარის </w:t>
      </w:r>
      <w:r w:rsidR="00AE10BD" w:rsidRPr="00AE10BD">
        <w:rPr>
          <w:rFonts w:ascii="Sylfaen" w:hAnsi="Sylfaen"/>
          <w:sz w:val="20"/>
          <w:szCs w:val="20"/>
          <w:lang w:val="ka-GE"/>
        </w:rPr>
        <w:t xml:space="preserve"> განკარგულებაშია შრომის </w:t>
      </w:r>
      <w:r>
        <w:rPr>
          <w:rFonts w:ascii="Sylfaen" w:hAnsi="Sylfaen"/>
          <w:sz w:val="20"/>
          <w:szCs w:val="20"/>
          <w:lang w:val="ka-GE"/>
        </w:rPr>
        <w:t xml:space="preserve">ინსპექციის </w:t>
      </w:r>
      <w:r w:rsidR="00AE10BD" w:rsidRPr="00AE10BD">
        <w:rPr>
          <w:rFonts w:ascii="Sylfaen" w:hAnsi="Sylfaen"/>
          <w:sz w:val="20"/>
          <w:szCs w:val="20"/>
          <w:lang w:val="ka-GE"/>
        </w:rPr>
        <w:t xml:space="preserve">3.600 </w:t>
      </w:r>
      <w:r>
        <w:rPr>
          <w:rFonts w:ascii="Sylfaen" w:hAnsi="Sylfaen"/>
          <w:sz w:val="20"/>
          <w:szCs w:val="20"/>
          <w:lang w:val="ka-GE"/>
        </w:rPr>
        <w:t>მუშაკი</w:t>
      </w:r>
      <w:r w:rsidR="00AE10BD" w:rsidRPr="00AE10BD">
        <w:rPr>
          <w:rFonts w:ascii="Sylfaen" w:hAnsi="Sylfaen"/>
          <w:sz w:val="20"/>
          <w:szCs w:val="20"/>
          <w:lang w:val="ka-GE"/>
        </w:rPr>
        <w:t>.</w:t>
      </w:r>
      <w:r w:rsidR="00AE10BD" w:rsidRPr="00AE10BD">
        <w:rPr>
          <w:rStyle w:val="FootnoteReference"/>
          <w:rFonts w:ascii="Sylfaen" w:hAnsi="Sylfaen"/>
          <w:sz w:val="20"/>
          <w:szCs w:val="20"/>
        </w:rPr>
        <w:footnoteReference w:id="46"/>
      </w:r>
      <w:r w:rsidR="00AE10BD" w:rsidRPr="00A233B9">
        <w:rPr>
          <w:rFonts w:ascii="Sylfaen" w:hAnsi="Sylfaen"/>
          <w:sz w:val="20"/>
          <w:szCs w:val="20"/>
          <w:lang w:val="ka-GE"/>
        </w:rPr>
        <w:t xml:space="preserve"> </w:t>
      </w:r>
    </w:p>
    <w:p w:rsidR="00AE10BD" w:rsidRPr="00A233B9" w:rsidRDefault="00AE10BD" w:rsidP="00AE10BD">
      <w:pPr>
        <w:spacing w:before="120" w:after="120"/>
        <w:rPr>
          <w:rFonts w:ascii="Sylfaen" w:hAnsi="Sylfaen"/>
          <w:sz w:val="20"/>
          <w:szCs w:val="20"/>
          <w:lang w:val="ka-GE"/>
        </w:rPr>
      </w:pPr>
    </w:p>
    <w:p w:rsidR="00AE10BD" w:rsidRPr="00AE10BD" w:rsidRDefault="00AE10BD" w:rsidP="00AE10BD">
      <w:pPr>
        <w:spacing w:before="120" w:after="120"/>
        <w:rPr>
          <w:rFonts w:ascii="Sylfaen" w:hAnsi="Sylfaen"/>
          <w:i/>
          <w:sz w:val="20"/>
          <w:szCs w:val="20"/>
          <w:lang w:val="ka-GE"/>
        </w:rPr>
      </w:pPr>
      <w:r w:rsidRPr="00AE10BD">
        <w:rPr>
          <w:rFonts w:ascii="Sylfaen" w:hAnsi="Sylfaen"/>
          <w:i/>
          <w:sz w:val="20"/>
          <w:szCs w:val="20"/>
          <w:lang w:val="pl-PL"/>
        </w:rPr>
        <w:t xml:space="preserve">2.3.2. </w:t>
      </w:r>
      <w:r w:rsidRPr="00AE10BD">
        <w:rPr>
          <w:rFonts w:ascii="Sylfaen" w:hAnsi="Sylfaen"/>
          <w:i/>
          <w:sz w:val="20"/>
          <w:szCs w:val="20"/>
          <w:lang w:val="ka-GE"/>
        </w:rPr>
        <w:t>ფედერალური საბაჟოს ადმინისტრაცია</w:t>
      </w:r>
    </w:p>
    <w:p w:rsidR="00AE10BD" w:rsidRPr="00AE10BD" w:rsidRDefault="00AE10BD" w:rsidP="00AE10BD">
      <w:pPr>
        <w:spacing w:before="120" w:after="120"/>
        <w:rPr>
          <w:rFonts w:ascii="Sylfaen" w:hAnsi="Sylfaen"/>
          <w:sz w:val="20"/>
          <w:szCs w:val="20"/>
          <w:lang w:val="pl-PL"/>
        </w:rPr>
      </w:pPr>
      <w:r w:rsidRPr="00AE10BD">
        <w:rPr>
          <w:rFonts w:ascii="Sylfaen" w:hAnsi="Sylfaen"/>
          <w:sz w:val="20"/>
          <w:szCs w:val="20"/>
          <w:lang w:val="ka-GE"/>
        </w:rPr>
        <w:t xml:space="preserve"> 39.000 საბაჟო ოფიცრის ერთი მეექვსედი (6.500) ჩართულია </w:t>
      </w:r>
      <w:r w:rsidR="00D3687B">
        <w:rPr>
          <w:rFonts w:ascii="Sylfaen" w:hAnsi="Sylfaen"/>
          <w:sz w:val="20"/>
          <w:szCs w:val="20"/>
          <w:lang w:val="ka-GE"/>
        </w:rPr>
        <w:t xml:space="preserve">არადეკლარირებული მუშაობისა </w:t>
      </w:r>
      <w:r w:rsidRPr="00AE10BD">
        <w:rPr>
          <w:rFonts w:ascii="Sylfaen" w:hAnsi="Sylfaen"/>
          <w:sz w:val="20"/>
          <w:szCs w:val="20"/>
          <w:lang w:val="ka-GE"/>
        </w:rPr>
        <w:t xml:space="preserve">და არალეგალური დასაქმების წინააღმდეგ ბრძოლაში ‘სოციალური სისტემისა და შრომის ბაზრის სტაბილიზაციის მიზნით’. </w:t>
      </w:r>
      <w:r w:rsidRPr="00AE10BD">
        <w:rPr>
          <w:rStyle w:val="FootnoteReference"/>
          <w:rFonts w:ascii="Sylfaen" w:hAnsi="Sylfaen"/>
          <w:sz w:val="20"/>
          <w:szCs w:val="20"/>
          <w:lang w:val="pl-PL"/>
        </w:rPr>
        <w:footnoteReference w:id="47"/>
      </w:r>
      <w:r w:rsidRPr="00AE10BD">
        <w:rPr>
          <w:rFonts w:ascii="Sylfaen" w:hAnsi="Sylfaen"/>
          <w:sz w:val="20"/>
          <w:szCs w:val="20"/>
          <w:lang w:val="pl-PL"/>
        </w:rPr>
        <w:t xml:space="preserve"> </w:t>
      </w:r>
      <w:r w:rsidRPr="00AE10BD">
        <w:rPr>
          <w:rFonts w:ascii="Sylfaen" w:hAnsi="Sylfaen"/>
          <w:sz w:val="20"/>
          <w:szCs w:val="20"/>
          <w:lang w:val="ka-GE"/>
        </w:rPr>
        <w:t xml:space="preserve">დასაქმებასთან დაკავშირებული თაღლითური სქემების წინააღმდეგ ბრძოლა ერთ-ერთია თანამედროვე ფედერალური სამსახურების ფართო უფლებამოსილებებიდან. სამსახურების მოვალეობაში ასევე შედის პროდუქტის მეკობრეობის, ნარკოტიკების, თამბაქოს, იარაღისა და საშიში ნივთიერებების კონტრაბანდის წინააღმდეგ ბრძოლა, ასევე ლიცენზირებული ან აკრძალული საქონლისა და რისკის ქვეშ მყოფი სახეობების </w:t>
      </w:r>
      <w:r w:rsidR="00D3687B">
        <w:rPr>
          <w:rFonts w:ascii="Sylfaen" w:hAnsi="Sylfaen"/>
          <w:sz w:val="20"/>
          <w:szCs w:val="20"/>
          <w:lang w:val="ka-GE"/>
        </w:rPr>
        <w:t xml:space="preserve">შემოტანა-გატანაზე </w:t>
      </w:r>
      <w:r w:rsidRPr="00AE10BD">
        <w:rPr>
          <w:rFonts w:ascii="Sylfaen" w:hAnsi="Sylfaen"/>
          <w:sz w:val="20"/>
          <w:szCs w:val="20"/>
          <w:lang w:val="ka-GE"/>
        </w:rPr>
        <w:t xml:space="preserve">კონტროლი. მიუხედავად იმისა, რომ საბაჟოს ოფიცრებს სხვა სამართალდამცავი ორგანოების (ადგილობრივი და ფედერალური პოლიცია) თანამშრომლებთან გათანაბრებული უფლებამოსილებანი  გააჩნიათ, გამოძიების პროცესში ისინი უფრო მეტად დასაქმების სტატუსზე ამახვილებენ ყურადღებას და უკანონო ბინადრობის შემთხვევების აღმოჩენისთანავე საქმეს ადგილობრივ პოლიციას გადასცემენ. </w:t>
      </w:r>
      <w:r w:rsidRPr="00AE10BD">
        <w:rPr>
          <w:rStyle w:val="FootnoteReference"/>
          <w:rFonts w:ascii="Sylfaen" w:hAnsi="Sylfaen"/>
          <w:sz w:val="20"/>
          <w:szCs w:val="20"/>
          <w:lang w:val="pl-PL"/>
        </w:rPr>
        <w:footnoteReference w:id="48"/>
      </w:r>
    </w:p>
    <w:p w:rsidR="00AE10BD" w:rsidRPr="00AE10BD" w:rsidRDefault="00AE10BD" w:rsidP="00AE10BD">
      <w:pPr>
        <w:spacing w:before="120" w:after="120"/>
        <w:rPr>
          <w:rFonts w:ascii="Sylfaen" w:hAnsi="Sylfaen"/>
          <w:sz w:val="20"/>
          <w:szCs w:val="20"/>
          <w:lang w:val="pl-PL"/>
        </w:rPr>
      </w:pPr>
      <w:r w:rsidRPr="00AE10BD">
        <w:rPr>
          <w:rFonts w:ascii="Sylfaen" w:hAnsi="Sylfaen"/>
          <w:sz w:val="20"/>
          <w:szCs w:val="20"/>
          <w:lang w:val="pl-PL"/>
        </w:rPr>
        <w:t xml:space="preserve"> </w:t>
      </w:r>
      <w:r w:rsidRPr="00AE10BD">
        <w:rPr>
          <w:rFonts w:ascii="Sylfaen" w:hAnsi="Sylfaen"/>
          <w:sz w:val="20"/>
          <w:szCs w:val="20"/>
          <w:lang w:val="ka-GE"/>
        </w:rPr>
        <w:t>2004 და 2007 წლებში ევროკავშირის გაფართოებისა და 2007 წელს გერმანიის აღმოსავლეთით საზღვრების გაუქმების შ</w:t>
      </w:r>
      <w:r w:rsidR="00D3687B">
        <w:rPr>
          <w:rFonts w:ascii="Sylfaen" w:hAnsi="Sylfaen"/>
          <w:sz w:val="20"/>
          <w:szCs w:val="20"/>
          <w:lang w:val="ka-GE"/>
        </w:rPr>
        <w:t>ე</w:t>
      </w:r>
      <w:r w:rsidRPr="00AE10BD">
        <w:rPr>
          <w:rFonts w:ascii="Sylfaen" w:hAnsi="Sylfaen"/>
          <w:sz w:val="20"/>
          <w:szCs w:val="20"/>
          <w:lang w:val="ka-GE"/>
        </w:rPr>
        <w:t xml:space="preserve">დეგად საჭირო გახდა საბაჟოს რესტრუქტურიზაცია, რათა შესაძლებელი გამხდარიყო ახალი გამოწვევების დაძლევა. 2008 წლიდან, ახალი სტრუქტურის წყალობით შესაძლებელი გახდა ადმინისტრაციული საფეხურების შემცირება და სპეციალიზებული დეპარტამენტების ჩამოყალიბება სააგენტოს სპეციფიკური აქტივობების შესაბამისად. საბაჟოს ხელმძღვანელობს ფინანსთა ფედერალური სამინისტროს </w:t>
      </w:r>
      <w:r w:rsidRPr="00562E45">
        <w:rPr>
          <w:rFonts w:ascii="Sylfaen" w:hAnsi="Sylfaen"/>
          <w:sz w:val="20"/>
          <w:szCs w:val="20"/>
          <w:highlight w:val="yellow"/>
          <w:lang w:val="ka-GE"/>
        </w:rPr>
        <w:t>მესამე გენერალური მდივანი</w:t>
      </w:r>
      <w:r w:rsidRPr="00AE10BD">
        <w:rPr>
          <w:rFonts w:ascii="Sylfaen" w:hAnsi="Sylfaen"/>
          <w:sz w:val="20"/>
          <w:szCs w:val="20"/>
          <w:lang w:val="ka-GE"/>
        </w:rPr>
        <w:t xml:space="preserve"> და იმართება ხუთი ფედერალური ფინანსური ოფისის მიერ.</w:t>
      </w:r>
      <w:r w:rsidRPr="00AE10BD">
        <w:rPr>
          <w:rStyle w:val="FootnoteReference"/>
          <w:rFonts w:ascii="Sylfaen" w:hAnsi="Sylfaen"/>
          <w:sz w:val="20"/>
          <w:szCs w:val="20"/>
          <w:lang w:val="pl-PL"/>
        </w:rPr>
        <w:footnoteReference w:id="49"/>
      </w:r>
      <w:r w:rsidRPr="00AE10BD">
        <w:rPr>
          <w:rFonts w:ascii="Sylfaen" w:hAnsi="Sylfaen"/>
          <w:sz w:val="20"/>
          <w:szCs w:val="20"/>
          <w:lang w:val="ka-GE"/>
        </w:rPr>
        <w:t xml:space="preserve">  ყველა ფედერალურ შტატში რეგულაცი</w:t>
      </w:r>
      <w:r w:rsidR="00562E45">
        <w:rPr>
          <w:rFonts w:ascii="Sylfaen" w:hAnsi="Sylfaen"/>
          <w:sz w:val="20"/>
          <w:szCs w:val="20"/>
          <w:lang w:val="ka-GE"/>
        </w:rPr>
        <w:t>ებ</w:t>
      </w:r>
      <w:r w:rsidRPr="00AE10BD">
        <w:rPr>
          <w:rFonts w:ascii="Sylfaen" w:hAnsi="Sylfaen"/>
          <w:sz w:val="20"/>
          <w:szCs w:val="20"/>
          <w:lang w:val="ka-GE"/>
        </w:rPr>
        <w:t xml:space="preserve">ის </w:t>
      </w:r>
      <w:r w:rsidR="00562E45">
        <w:rPr>
          <w:rFonts w:ascii="Sylfaen" w:hAnsi="Sylfaen"/>
          <w:sz w:val="20"/>
          <w:szCs w:val="20"/>
          <w:lang w:val="ka-GE"/>
        </w:rPr>
        <w:t>ერთნაირი</w:t>
      </w:r>
      <w:r w:rsidRPr="00AE10BD">
        <w:rPr>
          <w:rFonts w:ascii="Sylfaen" w:hAnsi="Sylfaen"/>
          <w:sz w:val="20"/>
          <w:szCs w:val="20"/>
          <w:lang w:val="ka-GE"/>
        </w:rPr>
        <w:t xml:space="preserve"> გამოყენების უზრუნველყოფის მიზნით, თითოეული  ოფისი პასუხს აგებს საქმიანობის თითო სფეროზე. </w:t>
      </w:r>
      <w:r w:rsidRPr="00AE10BD">
        <w:rPr>
          <w:rStyle w:val="FootnoteReference"/>
          <w:rFonts w:ascii="Sylfaen" w:hAnsi="Sylfaen"/>
          <w:sz w:val="20"/>
          <w:szCs w:val="20"/>
          <w:lang w:val="pl-PL"/>
        </w:rPr>
        <w:footnoteReference w:id="50"/>
      </w:r>
      <w:r w:rsidRPr="00AE10BD">
        <w:rPr>
          <w:rFonts w:ascii="Sylfaen" w:hAnsi="Sylfaen"/>
          <w:sz w:val="20"/>
          <w:szCs w:val="20"/>
          <w:lang w:val="pl-PL"/>
        </w:rPr>
        <w:t xml:space="preserve">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განუცხადებელი სამუშაოსა და არალეგალური დასაქმების დაძლევა გერმანიის მასშტაბით კიოლნის ფინანსური ოფისის პასუხისმგებლობაა. შრომის შავ ბაზარზე ფინანსური კონტროლის განყოფილება (</w:t>
      </w:r>
      <w:r w:rsidRPr="00AE10BD">
        <w:rPr>
          <w:rFonts w:ascii="Sylfaen" w:hAnsi="Sylfaen"/>
          <w:i/>
          <w:sz w:val="20"/>
          <w:szCs w:val="20"/>
          <w:lang w:val="pl-PL"/>
        </w:rPr>
        <w:t>Finanzkontrolle Schwarzarbeit</w:t>
      </w:r>
      <w:r w:rsidRPr="00AE10BD">
        <w:rPr>
          <w:rFonts w:ascii="Sylfaen" w:hAnsi="Sylfaen"/>
          <w:sz w:val="20"/>
          <w:szCs w:val="20"/>
          <w:lang w:val="pl-PL"/>
        </w:rPr>
        <w:t>, FKS</w:t>
      </w:r>
      <w:r w:rsidRPr="00AE10BD">
        <w:rPr>
          <w:rFonts w:ascii="Sylfaen" w:hAnsi="Sylfaen"/>
          <w:sz w:val="20"/>
          <w:szCs w:val="20"/>
          <w:lang w:val="ka-GE"/>
        </w:rPr>
        <w:t xml:space="preserve">) წარმოადგენს საბაჟო ადმინისტრაციის აღმასრულებელ დანაყოფს, რომელიც პასუხს აგებს განუცხადებელ სამუშაოსა და არალეგალურ </w:t>
      </w:r>
      <w:r w:rsidRPr="00AE10BD">
        <w:rPr>
          <w:rFonts w:ascii="Sylfaen" w:hAnsi="Sylfaen"/>
          <w:sz w:val="20"/>
          <w:szCs w:val="20"/>
          <w:lang w:val="ka-GE"/>
        </w:rPr>
        <w:lastRenderedPageBreak/>
        <w:t xml:space="preserve">დასაქმებასთან ბრძოლაზე. </w:t>
      </w:r>
      <w:r w:rsidRPr="00AE10BD">
        <w:rPr>
          <w:rStyle w:val="FootnoteReference"/>
          <w:rFonts w:ascii="Sylfaen" w:hAnsi="Sylfaen"/>
          <w:sz w:val="20"/>
          <w:szCs w:val="20"/>
          <w:lang w:val="pl-PL"/>
        </w:rPr>
        <w:footnoteReference w:id="51"/>
      </w:r>
      <w:r w:rsidRPr="00AE10BD">
        <w:rPr>
          <w:rFonts w:ascii="Sylfaen" w:hAnsi="Sylfaen"/>
          <w:sz w:val="20"/>
          <w:szCs w:val="20"/>
          <w:lang w:val="pl-PL"/>
        </w:rPr>
        <w:t xml:space="preserve"> </w:t>
      </w:r>
      <w:r w:rsidRPr="00AE10BD">
        <w:rPr>
          <w:rFonts w:ascii="Sylfaen" w:hAnsi="Sylfaen"/>
          <w:sz w:val="20"/>
          <w:szCs w:val="20"/>
          <w:lang w:val="ka-GE"/>
        </w:rPr>
        <w:t>ინსპექ</w:t>
      </w:r>
      <w:r w:rsidR="00562E45">
        <w:rPr>
          <w:rFonts w:ascii="Sylfaen" w:hAnsi="Sylfaen"/>
          <w:sz w:val="20"/>
          <w:szCs w:val="20"/>
          <w:lang w:val="ka-GE"/>
        </w:rPr>
        <w:t>ტორების</w:t>
      </w:r>
      <w:r w:rsidRPr="00AE10BD">
        <w:rPr>
          <w:rFonts w:ascii="Sylfaen" w:hAnsi="Sylfaen"/>
          <w:sz w:val="20"/>
          <w:szCs w:val="20"/>
          <w:lang w:val="ka-GE"/>
        </w:rPr>
        <w:t xml:space="preserve"> დაგეგმვა და კოორდინაცია ხდება 43 ძირითადი საბაჟო ოფისის მიერ მთელი გერმანიის მასშტაბით. ინსპე</w:t>
      </w:r>
      <w:r w:rsidR="00562E45">
        <w:rPr>
          <w:rFonts w:ascii="Sylfaen" w:hAnsi="Sylfaen"/>
          <w:sz w:val="20"/>
          <w:szCs w:val="20"/>
          <w:lang w:val="ka-GE"/>
        </w:rPr>
        <w:t>ქ</w:t>
      </w:r>
      <w:r w:rsidRPr="00AE10BD">
        <w:rPr>
          <w:rFonts w:ascii="Sylfaen" w:hAnsi="Sylfaen"/>
          <w:sz w:val="20"/>
          <w:szCs w:val="20"/>
          <w:lang w:val="ka-GE"/>
        </w:rPr>
        <w:t>ტირებას ახორციელებენ ინსპ</w:t>
      </w:r>
      <w:r w:rsidR="00562E45">
        <w:rPr>
          <w:rFonts w:ascii="Sylfaen" w:hAnsi="Sylfaen"/>
          <w:sz w:val="20"/>
          <w:szCs w:val="20"/>
          <w:lang w:val="ka-GE"/>
        </w:rPr>
        <w:t>ე</w:t>
      </w:r>
      <w:r w:rsidRPr="00AE10BD">
        <w:rPr>
          <w:rFonts w:ascii="Sylfaen" w:hAnsi="Sylfaen"/>
          <w:sz w:val="20"/>
          <w:szCs w:val="20"/>
          <w:lang w:val="ka-GE"/>
        </w:rPr>
        <w:t>ქტორები, რომლებიც 277 ტერიტორიულ ოფისში არი</w:t>
      </w:r>
      <w:r w:rsidR="00562E45">
        <w:rPr>
          <w:rFonts w:ascii="Sylfaen" w:hAnsi="Sylfaen"/>
          <w:sz w:val="20"/>
          <w:szCs w:val="20"/>
          <w:lang w:val="ka-GE"/>
        </w:rPr>
        <w:t>ა</w:t>
      </w:r>
      <w:r w:rsidRPr="00AE10BD">
        <w:rPr>
          <w:rFonts w:ascii="Sylfaen" w:hAnsi="Sylfaen"/>
          <w:sz w:val="20"/>
          <w:szCs w:val="20"/>
          <w:lang w:val="ka-GE"/>
        </w:rPr>
        <w:t>ნ განაწილებულები.</w:t>
      </w:r>
    </w:p>
    <w:p w:rsidR="00AE10BD" w:rsidRPr="00AE10BD" w:rsidRDefault="00AE10BD" w:rsidP="00AE10BD">
      <w:pPr>
        <w:spacing w:before="120" w:after="120"/>
        <w:rPr>
          <w:rFonts w:ascii="Sylfaen" w:hAnsi="Sylfaen"/>
          <w:sz w:val="20"/>
          <w:szCs w:val="20"/>
          <w:lang w:val="pl-PL"/>
        </w:rPr>
      </w:pPr>
    </w:p>
    <w:p w:rsidR="00AE10BD" w:rsidRPr="00AE10BD" w:rsidRDefault="00AE10BD" w:rsidP="00AE10BD">
      <w:pPr>
        <w:spacing w:before="120" w:after="120"/>
        <w:rPr>
          <w:rFonts w:ascii="Sylfaen" w:hAnsi="Sylfaen"/>
          <w:i/>
          <w:sz w:val="20"/>
          <w:szCs w:val="20"/>
          <w:lang w:val="pl-PL"/>
        </w:rPr>
      </w:pPr>
    </w:p>
    <w:p w:rsidR="00AE10BD" w:rsidRPr="00AE10BD" w:rsidRDefault="00AE10BD" w:rsidP="00AE10BD">
      <w:pPr>
        <w:spacing w:before="120" w:after="120"/>
        <w:rPr>
          <w:rFonts w:ascii="Sylfaen" w:hAnsi="Sylfaen"/>
          <w:i/>
          <w:sz w:val="20"/>
          <w:szCs w:val="20"/>
          <w:lang w:val="ka-GE"/>
        </w:rPr>
      </w:pPr>
      <w:r w:rsidRPr="00AE10BD">
        <w:rPr>
          <w:rFonts w:ascii="Sylfaen" w:hAnsi="Sylfaen"/>
          <w:i/>
          <w:sz w:val="20"/>
          <w:szCs w:val="20"/>
          <w:lang w:val="pl-PL"/>
        </w:rPr>
        <w:t xml:space="preserve">2.3.3. </w:t>
      </w:r>
      <w:r w:rsidRPr="00AE10BD">
        <w:rPr>
          <w:rFonts w:ascii="Sylfaen" w:hAnsi="Sylfaen"/>
          <w:i/>
          <w:sz w:val="20"/>
          <w:szCs w:val="20"/>
          <w:lang w:val="ka-GE"/>
        </w:rPr>
        <w:t>ერთობლივი საკონტროლო ოპერაციები</w:t>
      </w:r>
    </w:p>
    <w:p w:rsidR="00AE10BD" w:rsidRPr="00AE10BD" w:rsidRDefault="006E3CFC" w:rsidP="00AE10BD">
      <w:pPr>
        <w:spacing w:before="120" w:after="120"/>
        <w:rPr>
          <w:rFonts w:ascii="Sylfaen" w:hAnsi="Sylfaen"/>
          <w:sz w:val="20"/>
          <w:szCs w:val="20"/>
          <w:lang w:val="ka-GE"/>
        </w:rPr>
      </w:pPr>
      <w:r w:rsidRPr="00AE10BD">
        <w:rPr>
          <w:rFonts w:ascii="Sylfaen" w:hAnsi="Sylfaen"/>
          <w:sz w:val="20"/>
          <w:szCs w:val="20"/>
          <w:lang w:val="ka-GE"/>
        </w:rPr>
        <w:t>შრომის შავ ბაზარზე ფინანსური კონტროლის განყოფილება</w:t>
      </w:r>
      <w:r>
        <w:rPr>
          <w:rFonts w:ascii="Sylfaen" w:hAnsi="Sylfaen"/>
          <w:sz w:val="20"/>
          <w:szCs w:val="20"/>
          <w:lang w:val="ka-GE"/>
        </w:rPr>
        <w:t>ს</w:t>
      </w:r>
      <w:r w:rsidRPr="00AE10BD">
        <w:rPr>
          <w:rFonts w:ascii="Sylfaen" w:hAnsi="Sylfaen"/>
          <w:sz w:val="20"/>
          <w:szCs w:val="20"/>
          <w:lang w:val="ka-GE"/>
        </w:rPr>
        <w:t xml:space="preserve"> </w:t>
      </w:r>
      <w:r>
        <w:rPr>
          <w:rFonts w:ascii="Sylfaen" w:hAnsi="Sylfaen"/>
          <w:sz w:val="20"/>
          <w:szCs w:val="20"/>
          <w:lang w:val="ka-GE"/>
        </w:rPr>
        <w:t>(</w:t>
      </w:r>
      <w:r w:rsidR="00AE10BD" w:rsidRPr="00AE10BD">
        <w:rPr>
          <w:rFonts w:ascii="Sylfaen" w:hAnsi="Sylfaen"/>
          <w:sz w:val="20"/>
          <w:szCs w:val="20"/>
          <w:lang w:val="pl-PL"/>
        </w:rPr>
        <w:t>FKS</w:t>
      </w:r>
      <w:r>
        <w:rPr>
          <w:rFonts w:ascii="Sylfaen" w:hAnsi="Sylfaen"/>
          <w:sz w:val="20"/>
          <w:szCs w:val="20"/>
          <w:lang w:val="ka-GE"/>
        </w:rPr>
        <w:t>)</w:t>
      </w:r>
      <w:r w:rsidR="00AE10BD" w:rsidRPr="00AE10BD">
        <w:rPr>
          <w:rFonts w:ascii="Sylfaen" w:hAnsi="Sylfaen"/>
          <w:sz w:val="20"/>
          <w:szCs w:val="20"/>
          <w:lang w:val="ka-GE"/>
        </w:rPr>
        <w:t xml:space="preserve"> მკაფიოდ განსაზღვრული დავალებები და პასუხისმგებლობები აქვს და </w:t>
      </w:r>
      <w:r w:rsidR="00773C90">
        <w:rPr>
          <w:rFonts w:ascii="Sylfaen" w:hAnsi="Sylfaen"/>
          <w:sz w:val="20"/>
          <w:szCs w:val="20"/>
          <w:lang w:val="ka-GE"/>
        </w:rPr>
        <w:t xml:space="preserve">კონკრეტული </w:t>
      </w:r>
      <w:r w:rsidR="00AE10BD" w:rsidRPr="00AE10BD">
        <w:rPr>
          <w:rFonts w:ascii="Sylfaen" w:hAnsi="Sylfaen"/>
          <w:sz w:val="20"/>
          <w:szCs w:val="20"/>
          <w:lang w:val="ka-GE"/>
        </w:rPr>
        <w:t>შემთხვევ</w:t>
      </w:r>
      <w:r w:rsidR="00773C90">
        <w:rPr>
          <w:rFonts w:ascii="Sylfaen" w:hAnsi="Sylfaen"/>
          <w:sz w:val="20"/>
          <w:szCs w:val="20"/>
          <w:lang w:val="ka-GE"/>
        </w:rPr>
        <w:t>ებ</w:t>
      </w:r>
      <w:r w:rsidR="00AE10BD" w:rsidRPr="00AE10BD">
        <w:rPr>
          <w:rFonts w:ascii="Sylfaen" w:hAnsi="Sylfaen"/>
          <w:sz w:val="20"/>
          <w:szCs w:val="20"/>
          <w:lang w:val="ka-GE"/>
        </w:rPr>
        <w:t>ში ერთობლივ საქმიანობასაც ახორციელებს ფედერალურ პოლიციასთან. გადაწყვეტილება ერთობლივი ოპერაციის ჩატარების შესახებ ოფიციალურად მიიღება რეგიონალურ სიტუაციურ ანგარიშ</w:t>
      </w:r>
      <w:r w:rsidR="004E6D9D">
        <w:rPr>
          <w:rFonts w:ascii="Sylfaen" w:hAnsi="Sylfaen"/>
          <w:sz w:val="20"/>
          <w:szCs w:val="20"/>
          <w:lang w:val="ka-GE"/>
        </w:rPr>
        <w:t>ი</w:t>
      </w:r>
      <w:r w:rsidR="00AE10BD" w:rsidRPr="00AE10BD">
        <w:rPr>
          <w:rFonts w:ascii="Sylfaen" w:hAnsi="Sylfaen"/>
          <w:sz w:val="20"/>
          <w:szCs w:val="20"/>
          <w:lang w:val="ka-GE"/>
        </w:rPr>
        <w:t>სა და რისკის ანალიზ</w:t>
      </w:r>
      <w:r w:rsidR="004E6D9D">
        <w:rPr>
          <w:rFonts w:ascii="Sylfaen" w:hAnsi="Sylfaen"/>
          <w:sz w:val="20"/>
          <w:szCs w:val="20"/>
          <w:lang w:val="ka-GE"/>
        </w:rPr>
        <w:t>ის საფუძველზე</w:t>
      </w:r>
      <w:r w:rsidR="00AE10BD" w:rsidRPr="00AE10BD">
        <w:rPr>
          <w:rFonts w:ascii="Sylfaen" w:hAnsi="Sylfaen"/>
          <w:sz w:val="20"/>
          <w:szCs w:val="20"/>
          <w:lang w:val="ka-GE"/>
        </w:rPr>
        <w:t>, რომლებიც დანაშაულებრივი მოქმედებების დიდ ალბათობაზე მიუთითებენ.</w:t>
      </w:r>
      <w:r w:rsidR="00AE10BD" w:rsidRPr="00AE10BD">
        <w:rPr>
          <w:rStyle w:val="FootnoteReference"/>
          <w:rFonts w:ascii="Sylfaen" w:hAnsi="Sylfaen"/>
          <w:sz w:val="20"/>
          <w:szCs w:val="20"/>
          <w:lang w:val="pl-PL"/>
        </w:rPr>
        <w:footnoteReference w:id="52"/>
      </w:r>
      <w:r w:rsidR="00AE10BD" w:rsidRPr="00AE10BD">
        <w:rPr>
          <w:rFonts w:ascii="Sylfaen" w:hAnsi="Sylfaen"/>
          <w:sz w:val="20"/>
          <w:szCs w:val="20"/>
          <w:lang w:val="pl-PL"/>
        </w:rPr>
        <w:t xml:space="preserve"> </w:t>
      </w:r>
      <w:r w:rsidR="00AE10BD" w:rsidRPr="00AE10BD">
        <w:rPr>
          <w:rFonts w:ascii="Sylfaen" w:hAnsi="Sylfaen"/>
          <w:sz w:val="20"/>
          <w:szCs w:val="20"/>
          <w:lang w:val="ka-GE"/>
        </w:rPr>
        <w:t xml:space="preserve">თუმცა, ერთობლივი საქმიანობა არაოფიციალურადაც შეიძლება დაიწყოს, თუ რომელიმე სააგენტო ამგვარ ოპერაციას აუცილებლობად მიიჩნევს. </w:t>
      </w:r>
      <w:r w:rsidR="00AE10BD" w:rsidRPr="00AE10BD">
        <w:rPr>
          <w:rStyle w:val="FootnoteReference"/>
          <w:rFonts w:ascii="Sylfaen" w:hAnsi="Sylfaen"/>
          <w:sz w:val="20"/>
          <w:szCs w:val="20"/>
          <w:lang w:val="pl-PL"/>
        </w:rPr>
        <w:footnoteReference w:id="53"/>
      </w:r>
      <w:r w:rsidR="00AE10BD" w:rsidRPr="00AE10BD">
        <w:rPr>
          <w:rFonts w:ascii="Sylfaen" w:hAnsi="Sylfaen"/>
          <w:sz w:val="20"/>
          <w:szCs w:val="20"/>
          <w:lang w:val="pl-PL"/>
        </w:rPr>
        <w:t xml:space="preserve"> </w:t>
      </w:r>
      <w:r w:rsidR="00AE10BD" w:rsidRPr="00AE10BD">
        <w:rPr>
          <w:rFonts w:ascii="Sylfaen" w:hAnsi="Sylfaen"/>
          <w:sz w:val="20"/>
          <w:szCs w:val="20"/>
          <w:lang w:val="ka-GE"/>
        </w:rPr>
        <w:t xml:space="preserve">ტიპიური </w:t>
      </w:r>
      <w:r w:rsidR="00247F6F">
        <w:rPr>
          <w:rFonts w:ascii="Sylfaen" w:hAnsi="Sylfaen"/>
          <w:sz w:val="20"/>
          <w:szCs w:val="20"/>
          <w:lang w:val="ka-GE"/>
        </w:rPr>
        <w:t>სამოქმედო გეგმა</w:t>
      </w:r>
      <w:r w:rsidR="00AE10BD" w:rsidRPr="00AE10BD">
        <w:rPr>
          <w:rFonts w:ascii="Sylfaen" w:hAnsi="Sylfaen"/>
          <w:sz w:val="20"/>
          <w:szCs w:val="20"/>
          <w:lang w:val="ka-GE"/>
        </w:rPr>
        <w:t xml:space="preserve"> </w:t>
      </w:r>
      <w:r w:rsidR="00247F6F">
        <w:rPr>
          <w:rFonts w:ascii="Sylfaen" w:hAnsi="Sylfaen"/>
          <w:sz w:val="20"/>
          <w:szCs w:val="20"/>
          <w:lang w:val="ka-GE"/>
        </w:rPr>
        <w:t xml:space="preserve">გულისხმობს გადაწყვეტილებას ჩატარდეს </w:t>
      </w:r>
      <w:r w:rsidR="00AE10BD" w:rsidRPr="00AE10BD">
        <w:rPr>
          <w:rFonts w:ascii="Sylfaen" w:hAnsi="Sylfaen"/>
          <w:sz w:val="20"/>
          <w:szCs w:val="20"/>
          <w:lang w:val="ka-GE"/>
        </w:rPr>
        <w:t>კანონით გათვალისწინებული შემოწმებ</w:t>
      </w:r>
      <w:r w:rsidR="00247F6F">
        <w:rPr>
          <w:rFonts w:ascii="Sylfaen" w:hAnsi="Sylfaen"/>
          <w:sz w:val="20"/>
          <w:szCs w:val="20"/>
          <w:lang w:val="ka-GE"/>
        </w:rPr>
        <w:t>ა</w:t>
      </w:r>
      <w:r w:rsidR="00AE10BD" w:rsidRPr="00AE10BD">
        <w:rPr>
          <w:rFonts w:ascii="Sylfaen" w:hAnsi="Sylfaen"/>
          <w:sz w:val="20"/>
          <w:szCs w:val="20"/>
          <w:lang w:val="ka-GE"/>
        </w:rPr>
        <w:t>თითოეული სააგენტოს კომპენტენცი</w:t>
      </w:r>
      <w:r w:rsidR="00247F6F">
        <w:rPr>
          <w:rFonts w:ascii="Sylfaen" w:hAnsi="Sylfaen"/>
          <w:sz w:val="20"/>
          <w:szCs w:val="20"/>
          <w:lang w:val="ka-GE"/>
        </w:rPr>
        <w:t>ის ფარგლებში</w:t>
      </w:r>
      <w:r w:rsidR="00AE10BD" w:rsidRPr="00AE10BD">
        <w:rPr>
          <w:rFonts w:ascii="Sylfaen" w:hAnsi="Sylfaen"/>
          <w:sz w:val="20"/>
          <w:szCs w:val="20"/>
          <w:lang w:val="ka-GE"/>
        </w:rPr>
        <w:t xml:space="preserve"> (მაგ. </w:t>
      </w:r>
      <w:r w:rsidR="00247F6F">
        <w:rPr>
          <w:rFonts w:ascii="Sylfaen" w:hAnsi="Sylfaen"/>
          <w:sz w:val="20"/>
          <w:szCs w:val="20"/>
          <w:lang w:val="ka-GE"/>
        </w:rPr>
        <w:t>უკანო</w:t>
      </w:r>
      <w:r w:rsidR="00AE10BD" w:rsidRPr="00AE10BD">
        <w:rPr>
          <w:rFonts w:ascii="Sylfaen" w:hAnsi="Sylfaen"/>
          <w:sz w:val="20"/>
          <w:szCs w:val="20"/>
          <w:lang w:val="ka-GE"/>
        </w:rPr>
        <w:t xml:space="preserve">ნო დასაქმების გამოაშკარავება </w:t>
      </w:r>
      <w:r w:rsidR="00247F6F" w:rsidRPr="00AE10BD">
        <w:rPr>
          <w:rFonts w:ascii="Sylfaen" w:hAnsi="Sylfaen"/>
          <w:sz w:val="20"/>
          <w:szCs w:val="20"/>
          <w:lang w:val="ka-GE"/>
        </w:rPr>
        <w:t xml:space="preserve">შრომის შავ ბაზარზე ფინანსური კონტროლის </w:t>
      </w:r>
      <w:r w:rsidR="00247F6F">
        <w:rPr>
          <w:rFonts w:ascii="Sylfaen" w:hAnsi="Sylfaen"/>
          <w:sz w:val="20"/>
          <w:szCs w:val="20"/>
          <w:lang w:val="ka-GE"/>
        </w:rPr>
        <w:t>განყოფილებ</w:t>
      </w:r>
      <w:r w:rsidR="00AE10BD" w:rsidRPr="00AE10BD">
        <w:rPr>
          <w:rFonts w:ascii="Sylfaen" w:hAnsi="Sylfaen"/>
          <w:sz w:val="20"/>
          <w:szCs w:val="20"/>
          <w:lang w:val="ka-GE"/>
        </w:rPr>
        <w:t>ის მიერ და არალეგალური ბინადრობის შემთხვევების გამოვლენა ფედერალური პოლიციის მიერ) ერთი და იგივე ადგილას და ერთ</w:t>
      </w:r>
      <w:r w:rsidR="00247F6F">
        <w:rPr>
          <w:rFonts w:ascii="Sylfaen" w:hAnsi="Sylfaen"/>
          <w:sz w:val="20"/>
          <w:szCs w:val="20"/>
          <w:lang w:val="ka-GE"/>
        </w:rPr>
        <w:t>სა და იმავე</w:t>
      </w:r>
      <w:r w:rsidR="00AE10BD" w:rsidRPr="00AE10BD">
        <w:rPr>
          <w:rFonts w:ascii="Sylfaen" w:hAnsi="Sylfaen"/>
          <w:sz w:val="20"/>
          <w:szCs w:val="20"/>
          <w:lang w:val="ka-GE"/>
        </w:rPr>
        <w:t xml:space="preserve"> დროს.</w:t>
      </w:r>
      <w:r w:rsidR="00AE10BD" w:rsidRPr="00AE10BD">
        <w:rPr>
          <w:rStyle w:val="FootnoteReference"/>
          <w:rFonts w:ascii="Sylfaen" w:hAnsi="Sylfaen"/>
          <w:sz w:val="20"/>
          <w:szCs w:val="20"/>
          <w:lang w:val="pl-PL"/>
        </w:rPr>
        <w:footnoteReference w:id="54"/>
      </w:r>
      <w:r w:rsidR="00AE10BD" w:rsidRPr="00AE10BD">
        <w:rPr>
          <w:rFonts w:ascii="Sylfaen" w:hAnsi="Sylfaen"/>
          <w:sz w:val="20"/>
          <w:szCs w:val="20"/>
          <w:lang w:val="pl-PL"/>
        </w:rPr>
        <w:t xml:space="preserve"> </w:t>
      </w:r>
      <w:r w:rsidR="00AE10BD" w:rsidRPr="00AE10BD">
        <w:rPr>
          <w:rFonts w:ascii="Sylfaen" w:hAnsi="Sylfaen"/>
          <w:sz w:val="20"/>
          <w:szCs w:val="20"/>
          <w:lang w:val="ka-GE"/>
        </w:rPr>
        <w:t xml:space="preserve">ერთობლივი საქმიანობის შემთხვევები შედარებით იშვიათია, თუმცა მნიშვნელოვან </w:t>
      </w:r>
      <w:r w:rsidR="00247F6F">
        <w:rPr>
          <w:rFonts w:ascii="Sylfaen" w:hAnsi="Sylfaen"/>
          <w:sz w:val="20"/>
          <w:szCs w:val="20"/>
          <w:lang w:val="ka-GE"/>
        </w:rPr>
        <w:t>გამოცდილებას</w:t>
      </w:r>
      <w:r w:rsidR="00AE10BD" w:rsidRPr="00AE10BD">
        <w:rPr>
          <w:rFonts w:ascii="Sylfaen" w:hAnsi="Sylfaen"/>
          <w:sz w:val="20"/>
          <w:szCs w:val="20"/>
          <w:lang w:val="ka-GE"/>
        </w:rPr>
        <w:t xml:space="preserve"> წარმოადგენს მონაწილე სააგენტოებისთვის. </w:t>
      </w:r>
    </w:p>
    <w:p w:rsidR="00AE10BD" w:rsidRPr="00AE10BD" w:rsidRDefault="00AE10BD" w:rsidP="00AE10BD">
      <w:pPr>
        <w:spacing w:before="120" w:after="120"/>
        <w:rPr>
          <w:rFonts w:ascii="Sylfaen" w:hAnsi="Sylfaen"/>
          <w:sz w:val="20"/>
          <w:szCs w:val="20"/>
          <w:lang w:val="pl-PL"/>
        </w:rPr>
      </w:pPr>
      <w:r w:rsidRPr="00AE10BD">
        <w:rPr>
          <w:rFonts w:ascii="Sylfaen" w:hAnsi="Sylfaen"/>
          <w:sz w:val="20"/>
          <w:szCs w:val="20"/>
          <w:lang w:val="ka-GE"/>
        </w:rPr>
        <w:t>ერთობლივი სამძებრო ოპერაციის დროს, თითოეული სააგენტო ვალდებულია დაფაროს საკუთარი ოპერაციული ხარჯები და აგრეთვე დამატებით უზრუნველყოს სპეციალიზებული თანამშრომლების ან მოწყობილობის მობილიზება. სააგენტოებს შესაძლებელია დასჭირდეთ საკუთარი სადაზვერვო შტატის ჩართვა. გერმ</w:t>
      </w:r>
      <w:r w:rsidR="00247F6F">
        <w:rPr>
          <w:rFonts w:ascii="Sylfaen" w:hAnsi="Sylfaen"/>
          <w:sz w:val="20"/>
          <w:szCs w:val="20"/>
          <w:lang w:val="ka-GE"/>
        </w:rPr>
        <w:t>ან</w:t>
      </w:r>
      <w:r w:rsidRPr="00AE10BD">
        <w:rPr>
          <w:rFonts w:ascii="Sylfaen" w:hAnsi="Sylfaen"/>
          <w:sz w:val="20"/>
          <w:szCs w:val="20"/>
          <w:lang w:val="ka-GE"/>
        </w:rPr>
        <w:t>იის საბაჟო და პოლიციის სამსახურების თ</w:t>
      </w:r>
      <w:r w:rsidR="00247F6F">
        <w:rPr>
          <w:rFonts w:ascii="Sylfaen" w:hAnsi="Sylfaen"/>
          <w:sz w:val="20"/>
          <w:szCs w:val="20"/>
          <w:lang w:val="ka-GE"/>
        </w:rPr>
        <w:t>ა</w:t>
      </w:r>
      <w:r w:rsidRPr="00AE10BD">
        <w:rPr>
          <w:rFonts w:ascii="Sylfaen" w:hAnsi="Sylfaen"/>
          <w:sz w:val="20"/>
          <w:szCs w:val="20"/>
          <w:lang w:val="ka-GE"/>
        </w:rPr>
        <w:t xml:space="preserve">ნამშრომლობის შესახებ კვლევის მიხედვით,  ამგვარი თანამშრომლობის სარგებელია </w:t>
      </w:r>
      <w:r w:rsidRPr="00247F6F">
        <w:rPr>
          <w:rFonts w:ascii="Sylfaen" w:hAnsi="Sylfaen"/>
          <w:sz w:val="20"/>
          <w:szCs w:val="20"/>
          <w:highlight w:val="yellow"/>
          <w:lang w:val="ka-GE"/>
        </w:rPr>
        <w:t>‘ადამიანური რესურსებისა და შესაბამისი ტექნიკური აღჭურვილობის თავმოყრის შესაძლებლობა’</w:t>
      </w:r>
      <w:r w:rsidRPr="00AE10BD">
        <w:rPr>
          <w:rFonts w:ascii="Sylfaen" w:hAnsi="Sylfaen"/>
          <w:sz w:val="20"/>
          <w:szCs w:val="20"/>
          <w:lang w:val="ka-GE"/>
        </w:rPr>
        <w:t xml:space="preserve">.  პროცედურა ასევე ამცირებს იმ დროს, რომელიც საჭიროა გამოძიების დასაწყებად, რადგან ამ შემთხვევაში საჭირო არ არის ‘დროში გაწელილი პროცესი საწყისი დოკუმენტაციის შესაგროვებლად, რაც სისხლის სამართლის საქმის აღძვრისთვის არის საჭირო’. </w:t>
      </w:r>
      <w:r w:rsidR="001110FC">
        <w:rPr>
          <w:rFonts w:ascii="Sylfaen" w:hAnsi="Sylfaen"/>
          <w:sz w:val="20"/>
          <w:szCs w:val="20"/>
          <w:lang w:val="ka-GE"/>
        </w:rPr>
        <w:t>არსებითად "პასუხისმგებელი ორგანო ადგილზეა და შეუძლია დაუყოვნებლივ შეუდგეს საქმეს"</w:t>
      </w:r>
      <w:r w:rsidRPr="00AE10BD">
        <w:rPr>
          <w:rStyle w:val="FootnoteReference"/>
          <w:rFonts w:ascii="Sylfaen" w:hAnsi="Sylfaen"/>
          <w:sz w:val="20"/>
          <w:szCs w:val="20"/>
          <w:lang w:val="pl-PL"/>
        </w:rPr>
        <w:footnoteReference w:id="55"/>
      </w:r>
      <w:r w:rsidRPr="00AE10BD">
        <w:rPr>
          <w:rFonts w:ascii="Sylfaen" w:hAnsi="Sylfaen"/>
          <w:sz w:val="20"/>
          <w:szCs w:val="20"/>
          <w:lang w:val="pl-PL"/>
        </w:rPr>
        <w:t>.</w:t>
      </w:r>
      <w:r w:rsidRPr="00AE10BD">
        <w:rPr>
          <w:rFonts w:ascii="Sylfaen" w:hAnsi="Sylfaen"/>
          <w:sz w:val="20"/>
          <w:szCs w:val="20"/>
          <w:lang w:val="ka-GE"/>
        </w:rPr>
        <w:t xml:space="preserve"> თითოეული ერთობლივი საქმიანობა სრულდება შეფასებით, რომელიც განსაკუთრებით ამახვილებს ყურადღებას ‘ოპერაციის საერთო შედეგებზე, ადამიანური და ტექნიკური რესურსის განაწილებაზე, დროის შერჩევასა და კონტროლის მექანიზმზე’. </w:t>
      </w:r>
      <w:r w:rsidRPr="00AE10BD">
        <w:rPr>
          <w:rStyle w:val="FootnoteReference"/>
          <w:rFonts w:ascii="Sylfaen" w:hAnsi="Sylfaen"/>
          <w:sz w:val="20"/>
          <w:szCs w:val="20"/>
          <w:lang w:val="pl-PL"/>
        </w:rPr>
        <w:footnoteReference w:id="56"/>
      </w:r>
    </w:p>
    <w:p w:rsidR="0049011C"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ერთობლივი ოპერაციის ფასილიტაცია ხორციელდება თანამშროლობის უფრო ხანგრძლივვადიანი და ფორმალური მექანიზმებით. რამდენიმე რეგიონში ჩამოყალიბდა პოლიციის ოფიცრებისა და საბაჟოს ინსპექტორებისგან დაკომპლექტებული ერთობლივი საგამოძიებო  და სამძებრო  ჯგუფები </w:t>
      </w:r>
      <w:r w:rsidRPr="00AE10BD">
        <w:rPr>
          <w:rFonts w:ascii="Sylfaen" w:hAnsi="Sylfaen"/>
          <w:sz w:val="20"/>
          <w:szCs w:val="20"/>
          <w:lang w:val="pl-PL"/>
        </w:rPr>
        <w:lastRenderedPageBreak/>
        <w:t>(</w:t>
      </w:r>
      <w:r w:rsidRPr="00AE10BD">
        <w:rPr>
          <w:rFonts w:ascii="Sylfaen" w:hAnsi="Sylfaen"/>
          <w:i/>
          <w:sz w:val="20"/>
          <w:szCs w:val="20"/>
          <w:lang w:val="pl-PL"/>
        </w:rPr>
        <w:t>Gemeinsame Fahndungsgruppen</w:t>
      </w:r>
      <w:r w:rsidRPr="00AE10BD">
        <w:rPr>
          <w:rFonts w:ascii="Sylfaen" w:hAnsi="Sylfaen"/>
          <w:sz w:val="20"/>
          <w:szCs w:val="20"/>
          <w:lang w:val="pl-PL"/>
        </w:rPr>
        <w:t>)</w:t>
      </w:r>
      <w:r w:rsidRPr="00AE10BD">
        <w:rPr>
          <w:rFonts w:ascii="Sylfaen" w:hAnsi="Sylfaen"/>
          <w:sz w:val="20"/>
          <w:szCs w:val="20"/>
          <w:lang w:val="ka-GE"/>
        </w:rPr>
        <w:t xml:space="preserve">, რომლებიც პატრულირებენ მაღალი რისკ-ჯგუფში შემავალ ტერიტორიებზე, მაგალითად </w:t>
      </w:r>
      <w:r w:rsidR="001110FC">
        <w:rPr>
          <w:rFonts w:ascii="Sylfaen" w:hAnsi="Sylfaen"/>
          <w:sz w:val="20"/>
          <w:szCs w:val="20"/>
          <w:lang w:val="ka-GE"/>
        </w:rPr>
        <w:t>ტრასებ</w:t>
      </w:r>
      <w:r w:rsidRPr="00AE10BD">
        <w:rPr>
          <w:rFonts w:ascii="Sylfaen" w:hAnsi="Sylfaen"/>
          <w:sz w:val="20"/>
          <w:szCs w:val="20"/>
          <w:lang w:val="ka-GE"/>
        </w:rPr>
        <w:t>სა და საზღვრებზე.</w:t>
      </w:r>
      <w:r w:rsidRPr="00AE10BD">
        <w:rPr>
          <w:rStyle w:val="FootnoteReference"/>
          <w:rFonts w:ascii="Sylfaen" w:hAnsi="Sylfaen"/>
          <w:sz w:val="20"/>
          <w:szCs w:val="20"/>
          <w:lang w:val="pl-PL"/>
        </w:rPr>
        <w:footnoteReference w:id="57"/>
      </w:r>
      <w:r w:rsidRPr="00AE10BD">
        <w:rPr>
          <w:rFonts w:ascii="Sylfaen" w:hAnsi="Sylfaen"/>
          <w:sz w:val="20"/>
          <w:szCs w:val="20"/>
          <w:lang w:val="ka-GE"/>
        </w:rPr>
        <w:t xml:space="preserve"> </w:t>
      </w:r>
      <w:r w:rsidR="001110FC" w:rsidRPr="00AE10BD">
        <w:rPr>
          <w:rFonts w:ascii="Sylfaen" w:hAnsi="Sylfaen"/>
          <w:sz w:val="20"/>
          <w:szCs w:val="20"/>
          <w:lang w:val="ka-GE"/>
        </w:rPr>
        <w:t xml:space="preserve">დანიასთან შენგენის </w:t>
      </w:r>
      <w:r w:rsidR="001110FC">
        <w:rPr>
          <w:rFonts w:ascii="Sylfaen" w:hAnsi="Sylfaen"/>
          <w:sz w:val="20"/>
          <w:szCs w:val="20"/>
          <w:lang w:val="ka-GE"/>
        </w:rPr>
        <w:t>მოსაზღვრე</w:t>
      </w:r>
      <w:r w:rsidR="001110FC" w:rsidRPr="00AE10BD">
        <w:rPr>
          <w:rFonts w:ascii="Sylfaen" w:hAnsi="Sylfaen"/>
          <w:sz w:val="20"/>
          <w:szCs w:val="20"/>
          <w:lang w:val="ka-GE"/>
        </w:rPr>
        <w:t xml:space="preserve"> შლესვიგ-ჰოსშტაინის რეგიონში</w:t>
      </w:r>
      <w:r w:rsidR="001110FC">
        <w:rPr>
          <w:rFonts w:ascii="Sylfaen" w:hAnsi="Sylfaen"/>
          <w:sz w:val="20"/>
          <w:szCs w:val="20"/>
          <w:lang w:val="ka-GE"/>
        </w:rPr>
        <w:t xml:space="preserve"> </w:t>
      </w:r>
      <w:r w:rsidR="001110FC" w:rsidRPr="00AE10BD">
        <w:rPr>
          <w:rFonts w:ascii="Sylfaen" w:hAnsi="Sylfaen"/>
          <w:sz w:val="20"/>
          <w:szCs w:val="20"/>
          <w:lang w:val="ka-GE"/>
        </w:rPr>
        <w:t>თანამშრო</w:t>
      </w:r>
      <w:r w:rsidR="001110FC">
        <w:rPr>
          <w:rFonts w:ascii="Sylfaen" w:hAnsi="Sylfaen"/>
          <w:sz w:val="20"/>
          <w:szCs w:val="20"/>
          <w:lang w:val="ka-GE"/>
        </w:rPr>
        <w:t>მ</w:t>
      </w:r>
      <w:r w:rsidR="001110FC" w:rsidRPr="00AE10BD">
        <w:rPr>
          <w:rFonts w:ascii="Sylfaen" w:hAnsi="Sylfaen"/>
          <w:sz w:val="20"/>
          <w:szCs w:val="20"/>
          <w:lang w:val="ka-GE"/>
        </w:rPr>
        <w:t xml:space="preserve">ლობის განსაკუთრებით აღსანიშნავი </w:t>
      </w:r>
      <w:r w:rsidR="001110FC">
        <w:rPr>
          <w:rFonts w:ascii="Sylfaen" w:hAnsi="Sylfaen"/>
          <w:sz w:val="20"/>
          <w:szCs w:val="20"/>
          <w:lang w:val="ka-GE"/>
        </w:rPr>
        <w:t>ფორმატი</w:t>
      </w:r>
      <w:r w:rsidR="001110FC" w:rsidRPr="00AE10BD">
        <w:rPr>
          <w:rFonts w:ascii="Sylfaen" w:hAnsi="Sylfaen"/>
          <w:sz w:val="20"/>
          <w:szCs w:val="20"/>
          <w:lang w:val="ka-GE"/>
        </w:rPr>
        <w:t xml:space="preserve"> ჩამოყალიბდა</w:t>
      </w:r>
      <w:r w:rsidR="001110FC">
        <w:rPr>
          <w:rFonts w:ascii="Sylfaen" w:hAnsi="Sylfaen"/>
          <w:sz w:val="20"/>
          <w:szCs w:val="20"/>
          <w:lang w:val="ka-GE"/>
        </w:rPr>
        <w:t>, რომელიც</w:t>
      </w:r>
      <w:r w:rsidR="001110FC" w:rsidRPr="00AE10BD">
        <w:rPr>
          <w:rFonts w:ascii="Sylfaen" w:hAnsi="Sylfaen"/>
          <w:sz w:val="20"/>
          <w:szCs w:val="20"/>
          <w:lang w:val="ka-GE"/>
        </w:rPr>
        <w:t xml:space="preserve"> არარეგულარული გადაადგილების</w:t>
      </w:r>
      <w:r w:rsidR="001110FC">
        <w:rPr>
          <w:rFonts w:ascii="Sylfaen" w:hAnsi="Sylfaen"/>
          <w:sz w:val="20"/>
          <w:szCs w:val="20"/>
          <w:lang w:val="ka-GE"/>
        </w:rPr>
        <w:t xml:space="preserve"> წინააღმდეგ </w:t>
      </w:r>
      <w:r w:rsidR="00C07BE9">
        <w:rPr>
          <w:rFonts w:ascii="Sylfaen" w:hAnsi="Sylfaen"/>
          <w:sz w:val="20"/>
          <w:szCs w:val="20"/>
          <w:lang w:val="ka-GE"/>
        </w:rPr>
        <w:t>ბრძოლაზე</w:t>
      </w:r>
      <w:r w:rsidR="001110FC">
        <w:rPr>
          <w:rFonts w:ascii="Sylfaen" w:hAnsi="Sylfaen"/>
          <w:sz w:val="20"/>
          <w:szCs w:val="20"/>
          <w:lang w:val="ka-GE"/>
        </w:rPr>
        <w:t xml:space="preserve"> და</w:t>
      </w:r>
      <w:r w:rsidR="001110FC" w:rsidRPr="00AE10BD">
        <w:rPr>
          <w:rFonts w:ascii="Sylfaen" w:hAnsi="Sylfaen"/>
          <w:sz w:val="20"/>
          <w:szCs w:val="20"/>
          <w:lang w:val="ka-GE"/>
        </w:rPr>
        <w:t xml:space="preserve"> ტრეფიკინგი</w:t>
      </w:r>
      <w:r w:rsidR="001110FC">
        <w:rPr>
          <w:rFonts w:ascii="Sylfaen" w:hAnsi="Sylfaen"/>
          <w:sz w:val="20"/>
          <w:szCs w:val="20"/>
          <w:lang w:val="ka-GE"/>
        </w:rPr>
        <w:t>ს</w:t>
      </w:r>
      <w:r w:rsidR="001110FC" w:rsidRPr="00AE10BD">
        <w:rPr>
          <w:rFonts w:ascii="Sylfaen" w:hAnsi="Sylfaen"/>
          <w:sz w:val="20"/>
          <w:szCs w:val="20"/>
          <w:lang w:val="ka-GE"/>
        </w:rPr>
        <w:t xml:space="preserve">, მიგრაციისა და არალეგალური დასაქმების </w:t>
      </w:r>
      <w:r w:rsidR="001110FC">
        <w:rPr>
          <w:rFonts w:ascii="Sylfaen" w:hAnsi="Sylfaen"/>
          <w:sz w:val="20"/>
          <w:szCs w:val="20"/>
          <w:lang w:val="ka-GE"/>
        </w:rPr>
        <w:t xml:space="preserve">სამუშაო ჯგუფში </w:t>
      </w:r>
      <w:r w:rsidR="001110FC" w:rsidRPr="00AE10BD">
        <w:rPr>
          <w:rFonts w:ascii="Sylfaen" w:hAnsi="Sylfaen"/>
          <w:sz w:val="20"/>
          <w:szCs w:val="20"/>
          <w:lang w:val="pl-PL"/>
        </w:rPr>
        <w:t>(ASMIB)</w:t>
      </w:r>
      <w:r w:rsidR="001110FC">
        <w:rPr>
          <w:rFonts w:ascii="Sylfaen" w:hAnsi="Sylfaen"/>
          <w:sz w:val="20"/>
          <w:szCs w:val="20"/>
          <w:lang w:val="ka-GE"/>
        </w:rPr>
        <w:t xml:space="preserve"> </w:t>
      </w:r>
      <w:r w:rsidRPr="00AE10BD">
        <w:rPr>
          <w:rFonts w:ascii="Sylfaen" w:hAnsi="Sylfaen"/>
          <w:sz w:val="20"/>
          <w:szCs w:val="20"/>
          <w:lang w:val="ka-GE"/>
        </w:rPr>
        <w:t xml:space="preserve"> მუშაობ</w:t>
      </w:r>
      <w:r w:rsidR="001110FC">
        <w:rPr>
          <w:rFonts w:ascii="Sylfaen" w:hAnsi="Sylfaen"/>
          <w:sz w:val="20"/>
          <w:szCs w:val="20"/>
          <w:lang w:val="ka-GE"/>
        </w:rPr>
        <w:t xml:space="preserve">აზეა სპეციალიზირებული. </w:t>
      </w:r>
      <w:r w:rsidR="00C07BE9">
        <w:rPr>
          <w:rFonts w:ascii="Sylfaen" w:hAnsi="Sylfaen"/>
          <w:sz w:val="20"/>
          <w:szCs w:val="20"/>
          <w:lang w:val="ka-GE"/>
        </w:rPr>
        <w:t>ეს</w:t>
      </w:r>
      <w:r w:rsidRPr="00AE10BD">
        <w:rPr>
          <w:rFonts w:ascii="Sylfaen" w:hAnsi="Sylfaen"/>
          <w:sz w:val="20"/>
          <w:szCs w:val="20"/>
          <w:lang w:val="ka-GE"/>
        </w:rPr>
        <w:t xml:space="preserve"> სამუშაო ჯგუფი სამ სამართალდამცავ ორგანოს </w:t>
      </w:r>
      <w:r w:rsidR="00C07BE9">
        <w:rPr>
          <w:rFonts w:ascii="Sylfaen" w:hAnsi="Sylfaen"/>
          <w:sz w:val="20"/>
          <w:szCs w:val="20"/>
          <w:lang w:val="ka-GE"/>
        </w:rPr>
        <w:t>ა</w:t>
      </w:r>
      <w:r w:rsidRPr="00AE10BD">
        <w:rPr>
          <w:rFonts w:ascii="Sylfaen" w:hAnsi="Sylfaen"/>
          <w:sz w:val="20"/>
          <w:szCs w:val="20"/>
          <w:lang w:val="ka-GE"/>
        </w:rPr>
        <w:t xml:space="preserve">ერთიანებს: </w:t>
      </w:r>
      <w:r w:rsidR="00C07BE9">
        <w:rPr>
          <w:rFonts w:ascii="Sylfaen" w:hAnsi="Sylfaen"/>
          <w:sz w:val="20"/>
          <w:szCs w:val="20"/>
          <w:lang w:val="ka-GE"/>
        </w:rPr>
        <w:t>ფ</w:t>
      </w:r>
      <w:r w:rsidRPr="00AE10BD">
        <w:rPr>
          <w:rFonts w:ascii="Sylfaen" w:hAnsi="Sylfaen"/>
          <w:sz w:val="20"/>
          <w:szCs w:val="20"/>
          <w:lang w:val="ka-GE"/>
        </w:rPr>
        <w:t xml:space="preserve">ედერალურ პოლიციას, </w:t>
      </w:r>
      <w:r w:rsidR="00C07BE9">
        <w:rPr>
          <w:rFonts w:ascii="Sylfaen" w:hAnsi="Sylfaen"/>
          <w:sz w:val="20"/>
          <w:szCs w:val="20"/>
          <w:lang w:val="ka-GE"/>
        </w:rPr>
        <w:t>სახელმწიფო</w:t>
      </w:r>
      <w:r w:rsidRPr="00AE10BD">
        <w:rPr>
          <w:rFonts w:ascii="Sylfaen" w:hAnsi="Sylfaen"/>
          <w:sz w:val="20"/>
          <w:szCs w:val="20"/>
          <w:lang w:val="ka-GE"/>
        </w:rPr>
        <w:t xml:space="preserve"> კრიმინალურ პოლიციას და ფედერალური საბაჟოს ადმინისტრაციას. ეს ორგანოები ერთობლივად ჩატარებული რისკ</w:t>
      </w:r>
      <w:r w:rsidR="00C07BE9">
        <w:rPr>
          <w:rFonts w:ascii="Sylfaen" w:hAnsi="Sylfaen"/>
          <w:sz w:val="20"/>
          <w:szCs w:val="20"/>
          <w:lang w:val="ka-GE"/>
        </w:rPr>
        <w:t>ებ</w:t>
      </w:r>
      <w:r w:rsidRPr="00AE10BD">
        <w:rPr>
          <w:rFonts w:ascii="Sylfaen" w:hAnsi="Sylfaen"/>
          <w:sz w:val="20"/>
          <w:szCs w:val="20"/>
          <w:lang w:val="ka-GE"/>
        </w:rPr>
        <w:t>ისა და სიტუაციის ანალიზის შედეგებზე დაყრდნობით ახორციელებენ</w:t>
      </w:r>
      <w:r w:rsidR="00C07BE9">
        <w:rPr>
          <w:rFonts w:ascii="Sylfaen" w:hAnsi="Sylfaen"/>
          <w:sz w:val="20"/>
          <w:szCs w:val="20"/>
          <w:lang w:val="ka-GE"/>
        </w:rPr>
        <w:t xml:space="preserve"> საგამოძიებო საქმიანობას</w:t>
      </w:r>
      <w:r w:rsidRPr="00AE10BD">
        <w:rPr>
          <w:rFonts w:ascii="Sylfaen" w:hAnsi="Sylfaen"/>
          <w:sz w:val="20"/>
          <w:szCs w:val="20"/>
          <w:lang w:val="ka-GE"/>
        </w:rPr>
        <w:t>.</w:t>
      </w:r>
      <w:r w:rsidRPr="00AE10BD">
        <w:rPr>
          <w:rStyle w:val="FootnoteReference"/>
          <w:rFonts w:ascii="Sylfaen" w:hAnsi="Sylfaen"/>
          <w:sz w:val="20"/>
          <w:szCs w:val="20"/>
          <w:lang w:val="pl-PL"/>
        </w:rPr>
        <w:footnoteReference w:id="58"/>
      </w:r>
    </w:p>
    <w:p w:rsidR="0049011C" w:rsidRDefault="0049011C" w:rsidP="00AE10BD">
      <w:pPr>
        <w:spacing w:before="120" w:after="120"/>
        <w:rPr>
          <w:rFonts w:ascii="Sylfaen" w:hAnsi="Sylfaen"/>
          <w:sz w:val="20"/>
          <w:szCs w:val="20"/>
          <w:lang w:val="ka-GE"/>
        </w:rPr>
      </w:pPr>
    </w:p>
    <w:p w:rsidR="0049011C" w:rsidRDefault="0049011C" w:rsidP="00AE10BD">
      <w:pPr>
        <w:spacing w:before="120" w:after="120"/>
        <w:rPr>
          <w:rFonts w:ascii="Sylfaen" w:hAnsi="Sylfaen"/>
          <w:i/>
          <w:sz w:val="20"/>
          <w:szCs w:val="20"/>
          <w:lang w:val="ka-GE"/>
        </w:rPr>
      </w:pPr>
    </w:p>
    <w:p w:rsidR="00AE10BD" w:rsidRPr="00AE10BD" w:rsidRDefault="00AE10BD" w:rsidP="00AE10BD">
      <w:pPr>
        <w:spacing w:before="120" w:after="120"/>
        <w:rPr>
          <w:rFonts w:ascii="Sylfaen" w:hAnsi="Sylfaen"/>
          <w:i/>
          <w:sz w:val="20"/>
          <w:szCs w:val="20"/>
          <w:u w:val="single"/>
          <w:lang w:val="ka-GE"/>
        </w:rPr>
      </w:pPr>
      <w:r w:rsidRPr="00AE10BD">
        <w:rPr>
          <w:rFonts w:ascii="Sylfaen" w:hAnsi="Sylfaen"/>
          <w:i/>
          <w:sz w:val="20"/>
          <w:szCs w:val="20"/>
          <w:lang w:val="pl-PL"/>
        </w:rPr>
        <w:t>2.4.</w:t>
      </w:r>
      <w:r w:rsidRPr="00AE10BD">
        <w:rPr>
          <w:rFonts w:ascii="Sylfaen" w:hAnsi="Sylfaen"/>
          <w:i/>
          <w:sz w:val="20"/>
          <w:szCs w:val="20"/>
          <w:u w:val="single"/>
          <w:lang w:val="pl-PL"/>
        </w:rPr>
        <w:t xml:space="preserve"> </w:t>
      </w:r>
      <w:r w:rsidRPr="00AE10BD">
        <w:rPr>
          <w:rFonts w:ascii="Sylfaen" w:hAnsi="Sylfaen"/>
          <w:i/>
          <w:sz w:val="20"/>
          <w:szCs w:val="20"/>
          <w:u w:val="single"/>
          <w:lang w:val="ka-GE"/>
        </w:rPr>
        <w:t>შრომის ინსპექტირების პროცესი გერმანიაში</w:t>
      </w:r>
    </w:p>
    <w:p w:rsidR="00AE10BD" w:rsidRPr="00AE10BD" w:rsidRDefault="00AE10BD" w:rsidP="00AE10BD">
      <w:pPr>
        <w:spacing w:before="120" w:after="120"/>
        <w:rPr>
          <w:rFonts w:ascii="Sylfaen" w:hAnsi="Sylfaen"/>
          <w:sz w:val="20"/>
          <w:szCs w:val="20"/>
        </w:rPr>
      </w:pPr>
    </w:p>
    <w:p w:rsidR="00AE10BD" w:rsidRPr="00AE10BD" w:rsidRDefault="00AE10BD" w:rsidP="00AE10BD">
      <w:pPr>
        <w:spacing w:before="120" w:after="120"/>
        <w:rPr>
          <w:rFonts w:ascii="Sylfaen" w:hAnsi="Sylfaen"/>
          <w:i/>
          <w:sz w:val="20"/>
          <w:szCs w:val="20"/>
        </w:rPr>
      </w:pPr>
      <w:r w:rsidRPr="00AE10BD">
        <w:rPr>
          <w:rFonts w:ascii="Sylfaen" w:hAnsi="Sylfaen"/>
          <w:i/>
          <w:sz w:val="20"/>
          <w:szCs w:val="20"/>
        </w:rPr>
        <w:t xml:space="preserve">2.4.1. </w:t>
      </w:r>
      <w:proofErr w:type="gramStart"/>
      <w:r w:rsidRPr="00AE10BD">
        <w:rPr>
          <w:rFonts w:ascii="Sylfaen" w:hAnsi="Sylfaen"/>
          <w:i/>
          <w:sz w:val="20"/>
          <w:szCs w:val="20"/>
          <w:lang w:val="ka-GE"/>
        </w:rPr>
        <w:t>ინსპექტირება</w:t>
      </w:r>
      <w:proofErr w:type="gramEnd"/>
      <w:r w:rsidRPr="00AE10BD">
        <w:rPr>
          <w:rFonts w:ascii="Sylfaen" w:hAnsi="Sylfaen"/>
          <w:i/>
          <w:sz w:val="20"/>
          <w:szCs w:val="20"/>
          <w:lang w:val="ka-GE"/>
        </w:rPr>
        <w:t xml:space="preserve"> შრომის რეგიონალური ინსპექტორატის მიერ</w:t>
      </w:r>
      <w:r w:rsidRPr="00AE10BD">
        <w:rPr>
          <w:rStyle w:val="FootnoteReference"/>
          <w:rFonts w:ascii="Sylfaen" w:hAnsi="Sylfaen"/>
          <w:i/>
          <w:sz w:val="20"/>
          <w:szCs w:val="20"/>
        </w:rPr>
        <w:footnoteReference w:id="59"/>
      </w:r>
      <w:r w:rsidRPr="00AE10BD">
        <w:rPr>
          <w:rFonts w:ascii="Sylfaen" w:hAnsi="Sylfaen"/>
          <w:i/>
          <w:sz w:val="20"/>
          <w:szCs w:val="20"/>
        </w:rPr>
        <w:t xml:space="preserve">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შრომის ინსპექტორატს ენიჭება შემდეგი უფლებები ინსპექტირების პროცესისას, რათა დარწმუნდეს, რომ სათანადოდაა დაცული პროფესიული ჯანმრთელობისა და უსაფრთხოების რეგულაცია:</w:t>
      </w:r>
      <w:r w:rsidRPr="00AE10BD">
        <w:rPr>
          <w:rStyle w:val="FootnoteReference"/>
          <w:rFonts w:ascii="Sylfaen" w:hAnsi="Sylfaen"/>
          <w:sz w:val="20"/>
          <w:szCs w:val="20"/>
        </w:rPr>
        <w:footnoteReference w:id="60"/>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ნებისმიერ სამუშაო ადგილზე შესვლა ნებისმიერ დროს წინასწარი გაფრთხილების გარეშე</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შეკითხვების დასმა კანონისა და სტანდარტების დაცვის შესახებ დამქირავებლის ან დასაქმებულისთვის, მოწმის თანდასწრებით ან მის გარეშე</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კომპანიის პროდუქტის ან მასალის გამოთხოვა შემოწმების მიზნით</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სამუშაო ადგილზე მანქანა-დანადგარების ან მოწყობილობის ტექნიკური შემოწმების ჩატარება</w:t>
      </w:r>
    </w:p>
    <w:p w:rsidR="00AE10BD" w:rsidRPr="00AE10BD" w:rsidRDefault="00AE10BD" w:rsidP="00AE10BD">
      <w:pPr>
        <w:spacing w:before="120" w:after="120"/>
        <w:rPr>
          <w:rFonts w:ascii="Sylfaen" w:hAnsi="Sylfaen"/>
          <w:sz w:val="20"/>
          <w:szCs w:val="20"/>
        </w:rPr>
      </w:pPr>
      <w:r w:rsidRPr="00AE10BD">
        <w:rPr>
          <w:rFonts w:ascii="Sylfaen" w:hAnsi="Sylfaen"/>
          <w:sz w:val="20"/>
          <w:szCs w:val="20"/>
          <w:lang w:val="ka-GE"/>
        </w:rPr>
        <w:t>თუ ვიზიტისას გამოვლინდა კანონმდებლობის დარღვევის ფაქტები, შრომის ინსპექტორებს შეუძლიათ გაატარონ შემდეგი ზომები</w:t>
      </w:r>
      <w:r w:rsidRPr="00AE10BD">
        <w:rPr>
          <w:rFonts w:ascii="Sylfaen" w:hAnsi="Sylfaen"/>
          <w:sz w:val="20"/>
          <w:szCs w:val="20"/>
        </w:rPr>
        <w:t>:</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გაფრთხილების</w:t>
      </w:r>
      <w:r w:rsidR="00C07BE9">
        <w:rPr>
          <w:rFonts w:ascii="Sylfaen" w:hAnsi="Sylfaen"/>
          <w:sz w:val="20"/>
          <w:szCs w:val="20"/>
          <w:lang w:val="ka-GE"/>
        </w:rPr>
        <w:t xml:space="preserve"> გამოწერა</w:t>
      </w:r>
      <w:r w:rsidRPr="00AE10BD">
        <w:rPr>
          <w:rFonts w:ascii="Sylfaen" w:hAnsi="Sylfaen"/>
          <w:sz w:val="20"/>
          <w:szCs w:val="20"/>
          <w:lang w:val="ka-GE"/>
        </w:rPr>
        <w:t>, სადაც მითითებულია კანონდარღვევის გამოსწორების ბოლო ვადა</w:t>
      </w:r>
      <w:r w:rsidRPr="00AE10BD">
        <w:rPr>
          <w:rStyle w:val="FootnoteReference"/>
          <w:rFonts w:ascii="Sylfaen" w:hAnsi="Sylfaen"/>
          <w:sz w:val="20"/>
          <w:szCs w:val="20"/>
        </w:rPr>
        <w:footnoteReference w:id="61"/>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 xml:space="preserve">გაფრთხილების </w:t>
      </w:r>
      <w:r w:rsidR="00C07BE9">
        <w:rPr>
          <w:rFonts w:ascii="Sylfaen" w:hAnsi="Sylfaen"/>
          <w:sz w:val="20"/>
          <w:szCs w:val="20"/>
          <w:lang w:val="ka-GE"/>
        </w:rPr>
        <w:t xml:space="preserve">მიცემა </w:t>
      </w:r>
      <w:r w:rsidRPr="00AE10BD">
        <w:rPr>
          <w:rFonts w:ascii="Sylfaen" w:hAnsi="Sylfaen"/>
          <w:sz w:val="20"/>
          <w:szCs w:val="20"/>
          <w:lang w:val="ka-GE"/>
        </w:rPr>
        <w:t xml:space="preserve">და შეტყობინების გაგზავნა კომპანიის სხვა დეპარტამენტისთვის, სტანდარტების დარღვევის გამოსწორების შესახებ რჩევით </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ზოგი მოწყობილობის ან მასალის გამოყენების აკრძალვა</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ადმინისტრაციული ჯარიმისა და სასჯელის დაკისრება</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უფრო მეტიც, როდესაც კი ინსპექტორები აღმოაჩენენ და დაადასტურებენ, რომ არსებობს დაქირავებულების ჯანმთელობისთვის სერიოზული საფრთხე და მწვავე რისკები, მათ შეუძლიათ </w:t>
      </w:r>
      <w:r w:rsidR="002A3243">
        <w:rPr>
          <w:rFonts w:ascii="Sylfaen" w:hAnsi="Sylfaen"/>
          <w:sz w:val="20"/>
          <w:szCs w:val="20"/>
          <w:lang w:val="ka-GE"/>
        </w:rPr>
        <w:t xml:space="preserve">გამოწერონ </w:t>
      </w:r>
      <w:r w:rsidRPr="00AE10BD">
        <w:rPr>
          <w:rFonts w:ascii="Sylfaen" w:hAnsi="Sylfaen"/>
          <w:sz w:val="20"/>
          <w:szCs w:val="20"/>
          <w:lang w:val="ka-GE"/>
        </w:rPr>
        <w:t xml:space="preserve"> ‘დახურვის </w:t>
      </w:r>
      <w:r w:rsidR="002A3243">
        <w:rPr>
          <w:rFonts w:ascii="Sylfaen" w:hAnsi="Sylfaen"/>
          <w:sz w:val="20"/>
          <w:szCs w:val="20"/>
          <w:lang w:val="ka-GE"/>
        </w:rPr>
        <w:t>განკარგულება</w:t>
      </w:r>
      <w:r w:rsidRPr="00AE10BD">
        <w:rPr>
          <w:rFonts w:ascii="Sylfaen" w:hAnsi="Sylfaen"/>
          <w:sz w:val="20"/>
          <w:szCs w:val="20"/>
          <w:lang w:val="ka-GE"/>
        </w:rPr>
        <w:t>’</w:t>
      </w:r>
      <w:r w:rsidR="002A3243">
        <w:rPr>
          <w:rFonts w:ascii="Sylfaen" w:hAnsi="Sylfaen"/>
          <w:sz w:val="20"/>
          <w:szCs w:val="20"/>
          <w:lang w:val="ka-GE"/>
        </w:rPr>
        <w:t>.</w:t>
      </w:r>
      <w:r w:rsidRPr="00AE10BD">
        <w:rPr>
          <w:rFonts w:ascii="Sylfaen" w:hAnsi="Sylfaen"/>
          <w:sz w:val="20"/>
          <w:szCs w:val="20"/>
          <w:lang w:val="ka-GE"/>
        </w:rPr>
        <w:t xml:space="preserve"> </w:t>
      </w:r>
    </w:p>
    <w:p w:rsidR="00AE10BD" w:rsidRPr="00AE10BD" w:rsidRDefault="00AE10BD" w:rsidP="00AE10BD">
      <w:pPr>
        <w:spacing w:before="120" w:after="120"/>
        <w:rPr>
          <w:rFonts w:ascii="Sylfaen" w:hAnsi="Sylfaen"/>
          <w:sz w:val="20"/>
          <w:szCs w:val="20"/>
        </w:rPr>
      </w:pPr>
    </w:p>
    <w:p w:rsidR="00AE10BD" w:rsidRPr="00AE10BD" w:rsidRDefault="00AE10BD" w:rsidP="00AE10BD">
      <w:pPr>
        <w:spacing w:before="120" w:after="120"/>
        <w:rPr>
          <w:rFonts w:ascii="Sylfaen" w:hAnsi="Sylfaen"/>
          <w:sz w:val="20"/>
          <w:szCs w:val="20"/>
        </w:rPr>
      </w:pPr>
    </w:p>
    <w:p w:rsidR="00AE10BD" w:rsidRPr="00AE10BD" w:rsidRDefault="00AE10BD" w:rsidP="00AE10BD">
      <w:pPr>
        <w:spacing w:before="120" w:after="120"/>
        <w:rPr>
          <w:rFonts w:ascii="Sylfaen" w:hAnsi="Sylfaen"/>
          <w:i/>
          <w:sz w:val="20"/>
          <w:szCs w:val="20"/>
          <w:lang w:val="ka-GE"/>
        </w:rPr>
      </w:pPr>
      <w:r w:rsidRPr="00AE10BD">
        <w:rPr>
          <w:rFonts w:ascii="Sylfaen" w:hAnsi="Sylfaen"/>
          <w:i/>
          <w:sz w:val="20"/>
          <w:szCs w:val="20"/>
        </w:rPr>
        <w:t xml:space="preserve">2.4.2. </w:t>
      </w:r>
      <w:proofErr w:type="gramStart"/>
      <w:r w:rsidRPr="00AE10BD">
        <w:rPr>
          <w:rFonts w:ascii="Sylfaen" w:hAnsi="Sylfaen"/>
          <w:i/>
          <w:sz w:val="20"/>
          <w:szCs w:val="20"/>
          <w:lang w:val="ka-GE"/>
        </w:rPr>
        <w:t>ფედერალური</w:t>
      </w:r>
      <w:proofErr w:type="gramEnd"/>
      <w:r w:rsidRPr="00AE10BD">
        <w:rPr>
          <w:rFonts w:ascii="Sylfaen" w:hAnsi="Sylfaen"/>
          <w:i/>
          <w:sz w:val="20"/>
          <w:szCs w:val="20"/>
          <w:lang w:val="ka-GE"/>
        </w:rPr>
        <w:t xml:space="preserve"> საბაჟო ადმინისტრაციის მიერ</w:t>
      </w:r>
      <w:r w:rsidR="002A3243">
        <w:rPr>
          <w:rFonts w:ascii="Sylfaen" w:hAnsi="Sylfaen"/>
          <w:i/>
          <w:sz w:val="20"/>
          <w:szCs w:val="20"/>
          <w:lang w:val="ka-GE"/>
        </w:rPr>
        <w:t xml:space="preserve"> ჩატარებული </w:t>
      </w:r>
      <w:r w:rsidR="002A3243" w:rsidRPr="00AE10BD">
        <w:rPr>
          <w:rFonts w:ascii="Sylfaen" w:hAnsi="Sylfaen"/>
          <w:i/>
          <w:sz w:val="20"/>
          <w:szCs w:val="20"/>
          <w:lang w:val="ka-GE"/>
        </w:rPr>
        <w:t>ინსპექტირება</w:t>
      </w:r>
    </w:p>
    <w:p w:rsidR="00AE10BD" w:rsidRPr="00AE10BD" w:rsidRDefault="00AE10BD" w:rsidP="00AE10BD">
      <w:pPr>
        <w:spacing w:before="120" w:after="120"/>
        <w:rPr>
          <w:rFonts w:ascii="Sylfaen" w:hAnsi="Sylfaen"/>
          <w:sz w:val="20"/>
          <w:szCs w:val="20"/>
        </w:rPr>
      </w:pPr>
      <w:r w:rsidRPr="00AE10BD">
        <w:rPr>
          <w:rFonts w:ascii="Sylfaen" w:hAnsi="Sylfaen"/>
          <w:sz w:val="20"/>
          <w:szCs w:val="20"/>
          <w:lang w:val="ka-GE"/>
        </w:rPr>
        <w:t xml:space="preserve">სოციალური კოდექსის მიხედვით, დაქირავებულების (დროებით დაქირავებულების ჩათვლით) დამსაქმებლებს რამდენიმე ინდუსტრიულ სექტორში აკისრიათ ვალდებულება მიაწოდონ შემდეგი ინფორმაცია </w:t>
      </w:r>
      <w:r w:rsidR="0043630D">
        <w:rPr>
          <w:rFonts w:ascii="Sylfaen" w:hAnsi="Sylfaen"/>
          <w:sz w:val="20"/>
          <w:szCs w:val="20"/>
          <w:lang w:val="ka-GE"/>
        </w:rPr>
        <w:t>საპენსიო</w:t>
      </w:r>
      <w:r w:rsidRPr="00AE10BD">
        <w:rPr>
          <w:rFonts w:ascii="Sylfaen" w:hAnsi="Sylfaen"/>
          <w:sz w:val="20"/>
          <w:szCs w:val="20"/>
          <w:lang w:val="ka-GE"/>
        </w:rPr>
        <w:t xml:space="preserve"> დაზღვევის ინსტიტუციას თითოეული დაქირავებულის შესახებ: სრული სახელი, კომპანია, დაზღვევის ნომერი და სამუშაოს დაწყების თარიღი. </w:t>
      </w:r>
      <w:r w:rsidRPr="00AE10BD">
        <w:rPr>
          <w:rStyle w:val="FootnoteReference"/>
          <w:rFonts w:ascii="Sylfaen" w:hAnsi="Sylfaen"/>
          <w:sz w:val="20"/>
          <w:szCs w:val="20"/>
        </w:rPr>
        <w:footnoteReference w:id="62"/>
      </w:r>
      <w:r w:rsidRPr="00AE10BD">
        <w:rPr>
          <w:rFonts w:ascii="Sylfaen" w:hAnsi="Sylfaen"/>
          <w:sz w:val="20"/>
          <w:szCs w:val="20"/>
          <w:lang w:val="ka-GE"/>
        </w:rPr>
        <w:t xml:space="preserve">  გარდა ამისა, კანონი არალეგალური დასაქმების წინააღმდეგ ავალდებულებს ამ ინდუსტრიებში  მომუშავე დასაქმებულებს (როგორც გერმანიის მოქალაქეებს, ასევე უცხოელებს) და თვითდასაქმებულებს, სამუშაო საათების განმავლობაში თან იქონიონ  (ან იქონიონ სამუშაო ადგილზე) და შესაბამისი უფლებამოსილების მქონე ორგანოს მოთხოვნის საფუძველზე წარადგინოს პირადობის დამადასტურებელი </w:t>
      </w:r>
      <w:r w:rsidR="0043630D">
        <w:rPr>
          <w:rFonts w:ascii="Sylfaen" w:hAnsi="Sylfaen"/>
          <w:sz w:val="20"/>
          <w:szCs w:val="20"/>
          <w:lang w:val="ka-GE"/>
        </w:rPr>
        <w:t xml:space="preserve">ორიგინალი, </w:t>
      </w:r>
      <w:r w:rsidRPr="00AE10BD">
        <w:rPr>
          <w:rFonts w:ascii="Sylfaen" w:hAnsi="Sylfaen"/>
          <w:sz w:val="20"/>
          <w:szCs w:val="20"/>
          <w:lang w:val="ka-GE"/>
        </w:rPr>
        <w:t xml:space="preserve">მოქმედი საბუთი.  დამქირავებლები ვალდებულები არიან შეატყობინონ დასაქმებულებს ამგვარი პასუხისმგებლობის შესახებ. წინააღმდეგ შემთხვევაში, მათ შეიძლება დაეკისროთ ჯარიმა დაქირავებულების </w:t>
      </w:r>
      <w:r w:rsidR="0043630D">
        <w:rPr>
          <w:rFonts w:ascii="Sylfaen" w:hAnsi="Sylfaen"/>
          <w:sz w:val="20"/>
          <w:szCs w:val="20"/>
          <w:lang w:val="ka-GE"/>
        </w:rPr>
        <w:t xml:space="preserve">არაინფორმირების </w:t>
      </w:r>
      <w:r w:rsidRPr="00AE10BD">
        <w:rPr>
          <w:rFonts w:ascii="Sylfaen" w:hAnsi="Sylfaen"/>
          <w:sz w:val="20"/>
          <w:szCs w:val="20"/>
          <w:lang w:val="ka-GE"/>
        </w:rPr>
        <w:t xml:space="preserve">ან შესაბამისი ინსტრუქციების  სამუშაო ადგილზე </w:t>
      </w:r>
      <w:r w:rsidR="0043630D">
        <w:rPr>
          <w:rFonts w:ascii="Sylfaen" w:hAnsi="Sylfaen"/>
          <w:sz w:val="20"/>
          <w:szCs w:val="20"/>
          <w:lang w:val="ka-GE"/>
        </w:rPr>
        <w:t xml:space="preserve">არ განთავსების </w:t>
      </w:r>
      <w:r w:rsidRPr="00AE10BD">
        <w:rPr>
          <w:rFonts w:ascii="Sylfaen" w:hAnsi="Sylfaen"/>
          <w:sz w:val="20"/>
          <w:szCs w:val="20"/>
          <w:lang w:val="ka-GE"/>
        </w:rPr>
        <w:t>შემთხვევაში.</w:t>
      </w:r>
      <w:r w:rsidRPr="00AE10BD">
        <w:rPr>
          <w:rStyle w:val="FootnoteReference"/>
          <w:rFonts w:ascii="Sylfaen" w:hAnsi="Sylfaen"/>
          <w:sz w:val="20"/>
          <w:szCs w:val="20"/>
        </w:rPr>
        <w:footnoteReference w:id="63"/>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თანამშრომლები, რომლებიც სამუშაო ადგილზე იმყოფებიან ინსპექციის ჩატარების დროს, ვალდებულები არიან ‘</w:t>
      </w:r>
      <w:r w:rsidR="0043630D">
        <w:rPr>
          <w:rFonts w:ascii="Sylfaen" w:hAnsi="Sylfaen"/>
          <w:sz w:val="20"/>
          <w:szCs w:val="20"/>
          <w:lang w:val="ka-GE"/>
        </w:rPr>
        <w:t>ხ</w:t>
      </w:r>
      <w:r w:rsidRPr="00AE10BD">
        <w:rPr>
          <w:rFonts w:ascii="Sylfaen" w:hAnsi="Sylfaen"/>
          <w:sz w:val="20"/>
          <w:szCs w:val="20"/>
          <w:lang w:val="ka-GE"/>
        </w:rPr>
        <w:t>ელი არ შეუშალონ ინსპექტირებას და სრულად ითანამშრომლონ’. წინააღმდეგ შემთხვევაში, მათ შეიძლება დაეკისროთ ადმინისტრაციული ჯარიმა. უფრო კონკრეტულად, ინსპექციის ქვეშ მყოფი დაქირავებულები ვალდებულნი არიან:</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გასცენ გულწრ</w:t>
      </w:r>
      <w:r w:rsidR="0043630D">
        <w:rPr>
          <w:rFonts w:ascii="Sylfaen" w:hAnsi="Sylfaen"/>
          <w:sz w:val="20"/>
          <w:szCs w:val="20"/>
          <w:lang w:val="ka-GE"/>
        </w:rPr>
        <w:t>ფ</w:t>
      </w:r>
      <w:r w:rsidRPr="00AE10BD">
        <w:rPr>
          <w:rFonts w:ascii="Sylfaen" w:hAnsi="Sylfaen"/>
          <w:sz w:val="20"/>
          <w:szCs w:val="20"/>
          <w:lang w:val="ka-GE"/>
        </w:rPr>
        <w:t xml:space="preserve">ელი პასუხები ინსპექტორის კითხვებზე მათ ვაინაობასა და დასაქმების პირობებთან დაკავშირებით (დასაქმების კონტრაქტის ტიპის, ხელფასის, ანაზღაურების ფორმისა, სამუშაო საათების და ა.შ ჩათვლით), </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 xml:space="preserve">მოთხოვნის შესაბამისად წარადგინონ პირადობის დამადასტურებელი დოკუმენტები და აგრეთვე, ‘შრომითი ურთიერთობების ტიპის, მოქმედების ვადისა და ლიმიტის’ დამადასტურებელი საბუთი. </w:t>
      </w:r>
      <w:r w:rsidRPr="00AE10BD">
        <w:rPr>
          <w:rStyle w:val="FootnoteReference"/>
          <w:rFonts w:ascii="Sylfaen" w:hAnsi="Sylfaen"/>
          <w:sz w:val="20"/>
          <w:szCs w:val="20"/>
        </w:rPr>
        <w:footnoteReference w:id="64"/>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თავის მხრივ, დამქირავებლები ვალდებულები არიან დაემორჩილონ შესაბამის კანონმდებლობას და წარუდგინონ ინსპექტორებს შემდეგი დოკუმენტები: </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დასაქმების კონტრაქტი მასში მითითებული ხელფასის ოდენობით, სარგებლები, გადახდის მეთოდი და სამუშაო საათების რაოდენობა (არაფიქსირებული განრიგის შემთხვევაში საჭიროა დამატებითი ხელშეკრულების წარდგენა)</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ხელფასის გადახდის დამადასტურებელი დოკუმენტი და ხელფასე</w:t>
      </w:r>
      <w:r w:rsidR="0043630D">
        <w:rPr>
          <w:rFonts w:ascii="Sylfaen" w:hAnsi="Sylfaen"/>
          <w:sz w:val="20"/>
          <w:szCs w:val="20"/>
          <w:lang w:val="ka-GE"/>
        </w:rPr>
        <w:t>ბ</w:t>
      </w:r>
      <w:r w:rsidRPr="00AE10BD">
        <w:rPr>
          <w:rFonts w:ascii="Sylfaen" w:hAnsi="Sylfaen"/>
          <w:sz w:val="20"/>
          <w:szCs w:val="20"/>
          <w:lang w:val="ka-GE"/>
        </w:rPr>
        <w:t>ის გაცემის ქვითარი (იმის დასადასტურებლად, ხელფასის ოდენობა არ ჩამორჩება დადგენილ მინიმუმს)</w:t>
      </w:r>
    </w:p>
    <w:p w:rsidR="00AE10BD" w:rsidRPr="00AE10BD" w:rsidRDefault="0043630D" w:rsidP="00AE10BD">
      <w:pPr>
        <w:pStyle w:val="ListParagraph"/>
        <w:numPr>
          <w:ilvl w:val="0"/>
          <w:numId w:val="7"/>
        </w:numPr>
        <w:spacing w:before="120" w:after="120"/>
        <w:rPr>
          <w:rFonts w:ascii="Sylfaen" w:hAnsi="Sylfaen"/>
          <w:sz w:val="20"/>
          <w:szCs w:val="20"/>
        </w:rPr>
      </w:pPr>
      <w:r>
        <w:rPr>
          <w:rFonts w:ascii="Sylfaen" w:hAnsi="Sylfaen"/>
          <w:sz w:val="20"/>
          <w:szCs w:val="20"/>
          <w:lang w:val="ka-GE"/>
        </w:rPr>
        <w:t xml:space="preserve">სამუშაო </w:t>
      </w:r>
      <w:r w:rsidR="00AE10BD" w:rsidRPr="00AE10BD">
        <w:rPr>
          <w:rFonts w:ascii="Sylfaen" w:hAnsi="Sylfaen"/>
          <w:sz w:val="20"/>
          <w:szCs w:val="20"/>
          <w:lang w:val="ka-GE"/>
        </w:rPr>
        <w:t>გრაფიკი</w:t>
      </w:r>
      <w:r w:rsidR="00AE10BD" w:rsidRPr="00AE10BD">
        <w:rPr>
          <w:rStyle w:val="FootnoteReference"/>
          <w:rFonts w:ascii="Sylfaen" w:hAnsi="Sylfaen"/>
          <w:sz w:val="20"/>
          <w:szCs w:val="20"/>
        </w:rPr>
        <w:footnoteReference w:id="65"/>
      </w:r>
    </w:p>
    <w:p w:rsidR="00AE10BD" w:rsidRPr="00AE10BD" w:rsidRDefault="00AE10BD" w:rsidP="00AE10BD">
      <w:pPr>
        <w:spacing w:before="120" w:after="120"/>
        <w:rPr>
          <w:rFonts w:ascii="Sylfaen" w:hAnsi="Sylfaen"/>
          <w:i/>
          <w:sz w:val="20"/>
          <w:szCs w:val="20"/>
          <w:lang w:val="ka-GE"/>
        </w:rPr>
      </w:pPr>
    </w:p>
    <w:p w:rsidR="00AE10BD" w:rsidRPr="00AE10BD" w:rsidRDefault="00AE10BD" w:rsidP="00AE10BD">
      <w:pPr>
        <w:spacing w:before="120" w:after="120"/>
        <w:rPr>
          <w:rFonts w:ascii="Sylfaen" w:hAnsi="Sylfaen"/>
          <w:i/>
          <w:sz w:val="20"/>
          <w:szCs w:val="20"/>
          <w:lang w:val="ka-GE"/>
        </w:rPr>
      </w:pPr>
      <w:r w:rsidRPr="00AE10BD">
        <w:rPr>
          <w:rFonts w:ascii="Sylfaen" w:hAnsi="Sylfaen"/>
          <w:i/>
          <w:sz w:val="20"/>
          <w:szCs w:val="20"/>
        </w:rPr>
        <w:t xml:space="preserve">2.4.3. </w:t>
      </w:r>
      <w:proofErr w:type="gramStart"/>
      <w:r w:rsidRPr="00AE10BD">
        <w:rPr>
          <w:rFonts w:ascii="Sylfaen" w:hAnsi="Sylfaen"/>
          <w:i/>
          <w:sz w:val="20"/>
          <w:szCs w:val="20"/>
          <w:lang w:val="ka-GE"/>
        </w:rPr>
        <w:t>სანქციები</w:t>
      </w:r>
      <w:proofErr w:type="gramEnd"/>
    </w:p>
    <w:p w:rsidR="00AE10BD" w:rsidRPr="00AE10BD" w:rsidRDefault="00AE10BD" w:rsidP="00AE10BD">
      <w:pPr>
        <w:spacing w:before="120" w:after="120"/>
        <w:rPr>
          <w:rFonts w:ascii="Sylfaen" w:hAnsi="Sylfaen"/>
          <w:sz w:val="20"/>
          <w:szCs w:val="20"/>
        </w:rPr>
      </w:pPr>
      <w:r w:rsidRPr="00AE10BD">
        <w:rPr>
          <w:rFonts w:ascii="Sylfaen" w:hAnsi="Sylfaen"/>
          <w:sz w:val="20"/>
          <w:szCs w:val="20"/>
          <w:lang w:val="ka-GE"/>
        </w:rPr>
        <w:lastRenderedPageBreak/>
        <w:t xml:space="preserve"> საბაჟოს წარმომადგენლებს უფლება აქვთ დააკისრონ ჯარიმის გადახდა როგორც დამქირავებელს, ასევე დასაქმებულს. შრომის ინსპექციის სანქცირების შედარებითი კვლევის მიხედვით, გერმანული სისტემა ჰოლანდიურის და სხვა ევროპული სისტემების მსგავსია (თუმცა, განსხვავდება, მაგალითად, ფრანგული სისტემისგან, სადაც უფრო ხშირია სისხლის სამართლით გათვალისწინებული სანქციები) იმით, რომ გერმანულ სისტემაში უმეტესად ადმინისტრაციული სანქციები გამოიყენება.</w:t>
      </w:r>
      <w:r w:rsidRPr="00AE10BD">
        <w:rPr>
          <w:rStyle w:val="FootnoteReference"/>
          <w:rFonts w:ascii="Sylfaen" w:hAnsi="Sylfaen"/>
          <w:sz w:val="20"/>
          <w:szCs w:val="20"/>
        </w:rPr>
        <w:footnoteReference w:id="66"/>
      </w:r>
      <w:r w:rsidRPr="00AE10BD">
        <w:rPr>
          <w:rFonts w:ascii="Sylfaen" w:hAnsi="Sylfaen"/>
          <w:sz w:val="20"/>
          <w:szCs w:val="20"/>
          <w:lang w:val="ka-GE"/>
        </w:rPr>
        <w:t xml:space="preserve"> თუმცა, როდესაც საქმე ეხება განუცხადებელ</w:t>
      </w:r>
      <w:r w:rsidR="0043630D">
        <w:rPr>
          <w:rFonts w:ascii="Sylfaen" w:hAnsi="Sylfaen"/>
          <w:sz w:val="20"/>
          <w:szCs w:val="20"/>
          <w:lang w:val="ka-GE"/>
        </w:rPr>
        <w:t>/არადეკლარირებულ</w:t>
      </w:r>
      <w:r w:rsidRPr="00AE10BD">
        <w:rPr>
          <w:rFonts w:ascii="Sylfaen" w:hAnsi="Sylfaen"/>
          <w:sz w:val="20"/>
          <w:szCs w:val="20"/>
          <w:lang w:val="ka-GE"/>
        </w:rPr>
        <w:t xml:space="preserve"> სამუშაო ძალას, გერმანული კანონმდებლობა მძიმე სანქციებს მიმართავს დამქირავებლებისთვის, რაც ითვალისწინებს არა მხოლოდ დიდი ოდენობის ჯარიმების გადახდას, არამედ (ფრანგული სისტემის მსგავსად) სასჯელის მოხდას სასჯელაღსრულების სისტემაში.</w:t>
      </w:r>
      <w:r w:rsidRPr="00AE10BD">
        <w:rPr>
          <w:rStyle w:val="FootnoteReference"/>
          <w:rFonts w:ascii="Sylfaen" w:hAnsi="Sylfaen"/>
          <w:sz w:val="20"/>
          <w:szCs w:val="20"/>
        </w:rPr>
        <w:footnoteReference w:id="67"/>
      </w:r>
      <w:r w:rsidRPr="00AE10BD">
        <w:rPr>
          <w:rFonts w:ascii="Sylfaen" w:hAnsi="Sylfaen"/>
          <w:sz w:val="20"/>
          <w:szCs w:val="20"/>
        </w:rPr>
        <w:t xml:space="preserve">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დარღვევები ორი სახისაა - პირველი ეხება უშუალოდ ინსპექტირების პროცესში ქცევას, ხოლო მეორე, იურიდიული ვალდებულების</w:t>
      </w:r>
      <w:r w:rsidR="0043630D">
        <w:rPr>
          <w:rFonts w:ascii="Sylfaen" w:hAnsi="Sylfaen"/>
          <w:sz w:val="20"/>
          <w:szCs w:val="20"/>
          <w:lang w:val="ka-GE"/>
        </w:rPr>
        <w:t xml:space="preserve"> დარღვევას</w:t>
      </w:r>
      <w:r w:rsidRPr="00AE10BD">
        <w:rPr>
          <w:rFonts w:ascii="Sylfaen" w:hAnsi="Sylfaen"/>
          <w:sz w:val="20"/>
          <w:szCs w:val="20"/>
          <w:lang w:val="ka-GE"/>
        </w:rPr>
        <w:t xml:space="preserve"> ინსპექციის დაწყებამდე. პირველ შემთხვევაში, დაქირავებულებს ეკისრებათ ჯარიმა 5.000 ევროს ოდენობით იმ შემთხვევაში, თუ მათ არ აღმოაჩნდათ პირადობის დამადასტურებელი დოკუმენტები სამუშაო ადგილზე ან თუ ინსპექტორის მოთხოვნის საფუძველზე მათ ვერ წარადგინეს ამგვარი დოკუმენტები. </w:t>
      </w:r>
      <w:r w:rsidRPr="00AE10BD">
        <w:rPr>
          <w:rFonts w:ascii="Sylfaen" w:hAnsi="Sylfaen"/>
          <w:sz w:val="20"/>
          <w:szCs w:val="20"/>
        </w:rPr>
        <w:t xml:space="preserve"> </w:t>
      </w:r>
      <w:r w:rsidRPr="00AE10BD">
        <w:rPr>
          <w:rFonts w:ascii="Sylfaen" w:hAnsi="Sylfaen"/>
          <w:sz w:val="20"/>
          <w:szCs w:val="20"/>
          <w:lang w:val="ka-GE"/>
        </w:rPr>
        <w:t xml:space="preserve">გარდა ამისა, დამქირავებელს შესაძლოა მოუწიოს 1.000 ევროს გადახდა ჯარიმის სახით, თუ გამოირკვა, რომ მას სათანადოდ არ გაუფრთხილებია დაქირავებულები ამგვარი ვალდებულების შესახებ. უფრო მეტიც, როგორც დამქირავებელს (ეხება როგორც გერმანიის, ასევე უცხო ქვეყნის მოქალაქეებს), ასევე დაქირავებულს (როგორც გერმანიის ასევე უცხო ქვეყნის მოქალაქეს) შეიძლება 30.000 ევრომდე ჯარის სახით, იმ შემთხვევაში, </w:t>
      </w:r>
      <w:r w:rsidR="0043630D">
        <w:rPr>
          <w:rFonts w:ascii="Sylfaen" w:hAnsi="Sylfaen"/>
          <w:sz w:val="20"/>
          <w:szCs w:val="20"/>
          <w:lang w:val="ka-GE"/>
        </w:rPr>
        <w:t xml:space="preserve">თუ </w:t>
      </w:r>
      <w:r w:rsidRPr="00AE10BD">
        <w:rPr>
          <w:rFonts w:ascii="Sylfaen" w:hAnsi="Sylfaen"/>
          <w:sz w:val="20"/>
          <w:szCs w:val="20"/>
          <w:lang w:val="ka-GE"/>
        </w:rPr>
        <w:t>ისინი</w:t>
      </w:r>
      <w:r w:rsidR="0043630D">
        <w:rPr>
          <w:rFonts w:ascii="Sylfaen" w:hAnsi="Sylfaen"/>
          <w:sz w:val="20"/>
          <w:szCs w:val="20"/>
          <w:lang w:val="ka-GE"/>
        </w:rPr>
        <w:t xml:space="preserve">:  </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ხელს შეუშლიან ინსპექციის ჩატარებას ან უარს განაცხადებენ თანამშრომლობაზე ვიზიტის დროს</w:t>
      </w:r>
    </w:p>
    <w:p w:rsidR="00AE10BD" w:rsidRPr="00AE10BD" w:rsidRDefault="00AE10BD" w:rsidP="00AE10BD">
      <w:pPr>
        <w:pStyle w:val="ListParagraph"/>
        <w:numPr>
          <w:ilvl w:val="0"/>
          <w:numId w:val="7"/>
        </w:numPr>
        <w:spacing w:before="120" w:after="120"/>
        <w:rPr>
          <w:rFonts w:ascii="Sylfaen" w:hAnsi="Sylfaen"/>
          <w:sz w:val="20"/>
          <w:szCs w:val="20"/>
        </w:rPr>
      </w:pPr>
      <w:r w:rsidRPr="00AE10BD">
        <w:rPr>
          <w:rFonts w:ascii="Sylfaen" w:hAnsi="Sylfaen"/>
          <w:sz w:val="20"/>
          <w:szCs w:val="20"/>
          <w:lang w:val="ka-GE"/>
        </w:rPr>
        <w:t>არ მისცემენ საშუალებას ინსპექციის მონაწილეებს შევიდნენ კომპანიის ტერიტორიაზე</w:t>
      </w:r>
      <w:r w:rsidRPr="00AE10BD">
        <w:rPr>
          <w:rStyle w:val="FootnoteReference"/>
          <w:rFonts w:ascii="Sylfaen" w:hAnsi="Sylfaen"/>
          <w:sz w:val="20"/>
          <w:szCs w:val="20"/>
        </w:rPr>
        <w:footnoteReference w:id="68"/>
      </w:r>
    </w:p>
    <w:p w:rsidR="00AE10BD" w:rsidRPr="00AE10BD" w:rsidRDefault="00AE10BD" w:rsidP="00AE10BD">
      <w:pPr>
        <w:spacing w:before="120" w:after="120"/>
        <w:rPr>
          <w:rFonts w:ascii="Sylfaen" w:hAnsi="Sylfaen"/>
          <w:sz w:val="20"/>
          <w:szCs w:val="20"/>
        </w:rPr>
      </w:pPr>
      <w:r w:rsidRPr="00AE10BD">
        <w:rPr>
          <w:rFonts w:ascii="Sylfaen" w:hAnsi="Sylfaen"/>
          <w:sz w:val="20"/>
          <w:szCs w:val="20"/>
          <w:lang w:val="ka-GE"/>
        </w:rPr>
        <w:t>დაუმორჩილებლობისთვის შესაძლო ჯარიმები შეიძლება ძალზე მკაცრი იყოს. დამქირავებელს ეხება ქვემოთ ჩამოთვლილი სანქციები:</w:t>
      </w:r>
      <w:r w:rsidRPr="00AE10BD">
        <w:rPr>
          <w:rStyle w:val="FootnoteReference"/>
          <w:rFonts w:ascii="Sylfaen" w:hAnsi="Sylfaen"/>
          <w:sz w:val="20"/>
          <w:szCs w:val="20"/>
        </w:rPr>
        <w:footnoteReference w:id="69"/>
      </w:r>
    </w:p>
    <w:p w:rsidR="00AE10BD" w:rsidRPr="00AE10BD" w:rsidRDefault="00AE10BD" w:rsidP="00AE10BD">
      <w:pPr>
        <w:pStyle w:val="ListParagraph"/>
        <w:numPr>
          <w:ilvl w:val="0"/>
          <w:numId w:val="7"/>
        </w:numPr>
        <w:spacing w:before="120" w:after="120"/>
        <w:rPr>
          <w:rFonts w:ascii="Sylfaen" w:hAnsi="Sylfaen"/>
          <w:sz w:val="20"/>
          <w:szCs w:val="20"/>
        </w:rPr>
      </w:pPr>
      <w:r w:rsidRPr="00A878CC">
        <w:rPr>
          <w:rFonts w:ascii="Sylfaen" w:hAnsi="Sylfaen"/>
          <w:b/>
          <w:sz w:val="20"/>
          <w:szCs w:val="20"/>
          <w:lang w:val="ka-GE"/>
        </w:rPr>
        <w:t>25.000 ევრომდე</w:t>
      </w:r>
      <w:r w:rsidRPr="00AE10BD">
        <w:rPr>
          <w:rFonts w:ascii="Sylfaen" w:hAnsi="Sylfaen"/>
          <w:sz w:val="20"/>
          <w:szCs w:val="20"/>
          <w:lang w:val="ka-GE"/>
        </w:rPr>
        <w:t xml:space="preserve"> (ა) შესაბამისი ნებართვის არმქონე სამუშაო ძალის დაქირავებისთვის (ინდივიდუალური პირის ან სააგენტოს</w:t>
      </w:r>
      <w:r w:rsidR="00500CFA">
        <w:rPr>
          <w:rFonts w:ascii="Sylfaen" w:hAnsi="Sylfaen"/>
          <w:sz w:val="20"/>
          <w:szCs w:val="20"/>
          <w:lang w:val="ka-GE"/>
        </w:rPr>
        <w:t xml:space="preserve"> საშუალებით</w:t>
      </w:r>
      <w:r w:rsidRPr="00AE10BD">
        <w:rPr>
          <w:rFonts w:ascii="Sylfaen" w:hAnsi="Sylfaen"/>
          <w:sz w:val="20"/>
          <w:szCs w:val="20"/>
          <w:lang w:val="ka-GE"/>
        </w:rPr>
        <w:t>) (ბ)</w:t>
      </w:r>
      <w:r w:rsidR="00500CFA">
        <w:rPr>
          <w:rFonts w:ascii="Sylfaen" w:hAnsi="Sylfaen"/>
          <w:sz w:val="20"/>
          <w:szCs w:val="20"/>
          <w:lang w:val="ka-GE"/>
        </w:rPr>
        <w:t xml:space="preserve"> </w:t>
      </w:r>
      <w:r w:rsidR="00500CFA" w:rsidRPr="00AE10BD">
        <w:rPr>
          <w:rFonts w:ascii="Sylfaen" w:hAnsi="Sylfaen"/>
          <w:sz w:val="20"/>
          <w:szCs w:val="20"/>
          <w:lang w:val="ka-GE"/>
        </w:rPr>
        <w:t>დაქირავებული დაუყოვენებლივ რეგისტრაციაში</w:t>
      </w:r>
      <w:r w:rsidR="00500CFA">
        <w:rPr>
          <w:rFonts w:ascii="Sylfaen" w:hAnsi="Sylfaen"/>
          <w:sz w:val="20"/>
          <w:szCs w:val="20"/>
          <w:lang w:val="ka-GE"/>
        </w:rPr>
        <w:t xml:space="preserve"> </w:t>
      </w:r>
      <w:r w:rsidRPr="00AE10BD">
        <w:rPr>
          <w:rFonts w:ascii="Sylfaen" w:hAnsi="Sylfaen"/>
          <w:sz w:val="20"/>
          <w:szCs w:val="20"/>
          <w:lang w:val="ka-GE"/>
        </w:rPr>
        <w:t xml:space="preserve">არ </w:t>
      </w:r>
      <w:r w:rsidR="00500CFA">
        <w:rPr>
          <w:rFonts w:ascii="Sylfaen" w:hAnsi="Sylfaen"/>
          <w:sz w:val="20"/>
          <w:szCs w:val="20"/>
          <w:lang w:val="ka-GE"/>
        </w:rPr>
        <w:t xml:space="preserve">გაატარებისთვის </w:t>
      </w:r>
      <w:r w:rsidRPr="00AE10BD">
        <w:rPr>
          <w:rFonts w:ascii="Sylfaen" w:hAnsi="Sylfaen"/>
          <w:sz w:val="20"/>
          <w:szCs w:val="20"/>
          <w:lang w:val="ka-GE"/>
        </w:rPr>
        <w:t xml:space="preserve"> </w:t>
      </w:r>
    </w:p>
    <w:p w:rsidR="00AE10BD" w:rsidRPr="008C3B09" w:rsidRDefault="00AE10BD" w:rsidP="00AE10BD">
      <w:pPr>
        <w:pStyle w:val="ListParagraph"/>
        <w:numPr>
          <w:ilvl w:val="0"/>
          <w:numId w:val="7"/>
        </w:numPr>
        <w:spacing w:before="120" w:after="120"/>
        <w:rPr>
          <w:rFonts w:ascii="Sylfaen" w:hAnsi="Sylfaen"/>
          <w:sz w:val="20"/>
          <w:szCs w:val="20"/>
          <w:highlight w:val="yellow"/>
        </w:rPr>
      </w:pPr>
      <w:r w:rsidRPr="008C3B09">
        <w:rPr>
          <w:rFonts w:ascii="Sylfaen" w:hAnsi="Sylfaen"/>
          <w:b/>
          <w:sz w:val="20"/>
          <w:szCs w:val="20"/>
          <w:highlight w:val="yellow"/>
          <w:lang w:val="ka-GE"/>
        </w:rPr>
        <w:t>30.000 ევრომდე</w:t>
      </w:r>
      <w:r w:rsidRPr="008C3B09">
        <w:rPr>
          <w:rFonts w:ascii="Sylfaen" w:hAnsi="Sylfaen"/>
          <w:sz w:val="20"/>
          <w:szCs w:val="20"/>
          <w:highlight w:val="yellow"/>
          <w:lang w:val="ka-GE"/>
        </w:rPr>
        <w:t xml:space="preserve"> თუ დამქირავებელმა ვერ შეძლო გერმანიის ტერიტორიაზე ეწარმოებინა სრული დოკუმენტაცია დაქირავებულების სამუშაო დროის შესახებ ორი სავალდებულო  წლის მანძილზე</w:t>
      </w:r>
    </w:p>
    <w:p w:rsidR="00AE10BD" w:rsidRPr="00AE10BD" w:rsidRDefault="00AE10BD" w:rsidP="00AE10BD">
      <w:pPr>
        <w:pStyle w:val="ListParagraph"/>
        <w:numPr>
          <w:ilvl w:val="0"/>
          <w:numId w:val="7"/>
        </w:numPr>
        <w:spacing w:before="120" w:after="120"/>
        <w:rPr>
          <w:rFonts w:ascii="Sylfaen" w:hAnsi="Sylfaen"/>
          <w:sz w:val="20"/>
          <w:szCs w:val="20"/>
        </w:rPr>
      </w:pPr>
      <w:r w:rsidRPr="008C3B09">
        <w:rPr>
          <w:rFonts w:ascii="Sylfaen" w:hAnsi="Sylfaen"/>
          <w:b/>
          <w:sz w:val="20"/>
          <w:szCs w:val="20"/>
          <w:highlight w:val="yellow"/>
          <w:lang w:val="ka-GE"/>
        </w:rPr>
        <w:t>50</w:t>
      </w:r>
      <w:r w:rsidR="008C3B09" w:rsidRPr="008C3B09">
        <w:rPr>
          <w:rFonts w:ascii="Sylfaen" w:hAnsi="Sylfaen"/>
          <w:b/>
          <w:sz w:val="20"/>
          <w:szCs w:val="20"/>
          <w:highlight w:val="yellow"/>
          <w:lang w:val="ka-GE"/>
        </w:rPr>
        <w:t>0</w:t>
      </w:r>
      <w:r w:rsidRPr="008C3B09">
        <w:rPr>
          <w:rFonts w:ascii="Sylfaen" w:hAnsi="Sylfaen"/>
          <w:b/>
          <w:sz w:val="20"/>
          <w:szCs w:val="20"/>
          <w:highlight w:val="yellow"/>
          <w:lang w:val="ka-GE"/>
        </w:rPr>
        <w:t>.000 ევრომდე</w:t>
      </w:r>
      <w:r w:rsidRPr="00AE10BD">
        <w:rPr>
          <w:rFonts w:ascii="Sylfaen" w:hAnsi="Sylfaen"/>
          <w:sz w:val="20"/>
          <w:szCs w:val="20"/>
          <w:lang w:val="ka-GE"/>
        </w:rPr>
        <w:t xml:space="preserve"> ევროკავშირში მუშაობის ან ბინადრობის ნებართვის არმქონე უცხო ქვეყნის მოქალაქის დასაქმებისთვის</w:t>
      </w:r>
    </w:p>
    <w:p w:rsidR="00AE10BD" w:rsidRPr="00AE10BD" w:rsidRDefault="00AE10BD" w:rsidP="00AE10BD">
      <w:pPr>
        <w:pStyle w:val="ListParagraph"/>
        <w:numPr>
          <w:ilvl w:val="0"/>
          <w:numId w:val="7"/>
        </w:numPr>
        <w:spacing w:before="120" w:after="120"/>
        <w:rPr>
          <w:rFonts w:ascii="Sylfaen" w:hAnsi="Sylfaen"/>
          <w:sz w:val="20"/>
          <w:szCs w:val="20"/>
        </w:rPr>
      </w:pPr>
      <w:r w:rsidRPr="008C3B09">
        <w:rPr>
          <w:rFonts w:ascii="Sylfaen" w:hAnsi="Sylfaen"/>
          <w:b/>
          <w:sz w:val="20"/>
          <w:szCs w:val="20"/>
          <w:lang w:val="ka-GE"/>
        </w:rPr>
        <w:t>სამ წლამდე თავისუფლების აღკვეთა</w:t>
      </w:r>
      <w:r w:rsidRPr="00AE10BD">
        <w:rPr>
          <w:rFonts w:ascii="Sylfaen" w:hAnsi="Sylfaen"/>
          <w:sz w:val="20"/>
          <w:szCs w:val="20"/>
          <w:lang w:val="ka-GE"/>
        </w:rPr>
        <w:t xml:space="preserve"> ევროკავშირში მუშაობისთვის სავალდებულო ნებართვის/ბინადრობის ნებართვის არმქონე უცხო ქვეყნის მოქალაქის დასაქმებისთვის ან იმ შემთხვევაში, თუ სამუშაო პირობები ჩამორჩება გერმანელი დაქირავებულის სამუშაო პირობებს. </w:t>
      </w:r>
    </w:p>
    <w:p w:rsidR="00AE10BD" w:rsidRPr="00AE10BD" w:rsidRDefault="00AE10BD" w:rsidP="00AE10BD">
      <w:pPr>
        <w:pStyle w:val="ListParagraph"/>
        <w:numPr>
          <w:ilvl w:val="0"/>
          <w:numId w:val="7"/>
        </w:numPr>
        <w:spacing w:before="120" w:after="120"/>
        <w:rPr>
          <w:rFonts w:ascii="Sylfaen" w:hAnsi="Sylfaen"/>
          <w:sz w:val="20"/>
          <w:szCs w:val="20"/>
        </w:rPr>
      </w:pPr>
      <w:r w:rsidRPr="008C3B09">
        <w:rPr>
          <w:rFonts w:ascii="Sylfaen" w:hAnsi="Sylfaen"/>
          <w:b/>
          <w:sz w:val="20"/>
          <w:szCs w:val="20"/>
          <w:lang w:val="ka-GE"/>
        </w:rPr>
        <w:lastRenderedPageBreak/>
        <w:t>ხუთ წლამდე თავისუფლების აღკვეთა</w:t>
      </w:r>
      <w:r w:rsidRPr="00AE10BD">
        <w:rPr>
          <w:rFonts w:ascii="Sylfaen" w:hAnsi="Sylfaen"/>
          <w:sz w:val="20"/>
          <w:szCs w:val="20"/>
          <w:lang w:val="ka-GE"/>
        </w:rPr>
        <w:t xml:space="preserve"> (ა) ლეგალური უფლების გარეშე უცხო ქვეყნის მოქალაქეების დასაქმების განსაკუთრებით მძიმე შემთხვევები (მაგ: ნებართვის არმქონე პირების განსაკუთრებით დიდი ჯგუფის დასაქმება, ან განმეორებითი სამართალდარღვევა), (ბ) სოციალური უზრუნველყოფის დახმარების გადახდის ვალდებულების არშესრულება მაგ. ‘სოციალური უზურნველყოფის შენატანის დაკავება (დამქირავებლისა და დაქირავებულის წილი) მათ შეგროვებაზე პასუხისმგებელ სააგენტოსთვის არასრული,  არასწორი ინფორმაციის ან ინფორმაციის მიუწოდებლობის გამო. </w:t>
      </w: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თავის მხრივ, დასაქმებულებიც შეიძლება მოხვდნენ საპყრობილეში ხუთ წლამდე სოციალური შეღავათების გაყალებების გამო, მაგ. დასაქმება იმ დროს, როდესაც პირი ჯერ კიდევ იღებს უმუშევრობის დახმარებას და ამ ფაქტის დაფარვა შესაბამისი სააგენტოსთვის. </w:t>
      </w:r>
    </w:p>
    <w:p w:rsidR="00AE10BD" w:rsidRPr="00AE10BD" w:rsidRDefault="00AE10BD" w:rsidP="00AE10BD">
      <w:pPr>
        <w:spacing w:before="120" w:after="120"/>
        <w:rPr>
          <w:rFonts w:ascii="Sylfaen" w:hAnsi="Sylfaen"/>
          <w:i/>
          <w:sz w:val="20"/>
          <w:szCs w:val="20"/>
          <w:lang w:val="pl-PL"/>
        </w:rPr>
      </w:pPr>
    </w:p>
    <w:p w:rsidR="00AE10BD" w:rsidRPr="00AE10BD" w:rsidRDefault="00AE10BD" w:rsidP="00AE10BD">
      <w:pPr>
        <w:spacing w:before="120" w:after="120"/>
        <w:rPr>
          <w:rFonts w:ascii="Sylfaen" w:hAnsi="Sylfaen"/>
          <w:sz w:val="20"/>
          <w:szCs w:val="20"/>
          <w:lang w:val="ka-GE"/>
        </w:rPr>
      </w:pPr>
      <w:r w:rsidRPr="00AE10BD">
        <w:rPr>
          <w:rFonts w:ascii="Sylfaen" w:hAnsi="Sylfaen"/>
          <w:i/>
          <w:sz w:val="20"/>
          <w:szCs w:val="20"/>
          <w:lang w:val="pl-PL"/>
        </w:rPr>
        <w:t xml:space="preserve">2.4.4. </w:t>
      </w:r>
      <w:r w:rsidRPr="00AE10BD">
        <w:rPr>
          <w:rFonts w:ascii="Sylfaen" w:hAnsi="Sylfaen"/>
          <w:i/>
          <w:sz w:val="20"/>
          <w:szCs w:val="20"/>
          <w:lang w:val="ka-GE"/>
        </w:rPr>
        <w:t>ინსპექციების რაოდენობა და ეფექტიანობა</w:t>
      </w:r>
    </w:p>
    <w:p w:rsidR="00AE10BD" w:rsidRPr="00AE10BD" w:rsidRDefault="00AE10BD" w:rsidP="00AE10BD">
      <w:pPr>
        <w:spacing w:before="120" w:after="120"/>
        <w:rPr>
          <w:rFonts w:ascii="Sylfaen" w:hAnsi="Sylfaen"/>
          <w:sz w:val="20"/>
          <w:szCs w:val="20"/>
          <w:lang w:val="pl-PL"/>
        </w:rPr>
      </w:pPr>
    </w:p>
    <w:p w:rsidR="00AE10BD" w:rsidRPr="00AE10BD" w:rsidRDefault="00AE10BD" w:rsidP="00AE10BD">
      <w:pPr>
        <w:spacing w:before="120" w:after="120"/>
        <w:rPr>
          <w:rFonts w:ascii="Sylfaen" w:hAnsi="Sylfaen"/>
          <w:sz w:val="20"/>
          <w:szCs w:val="20"/>
          <w:lang w:val="ka-GE"/>
        </w:rPr>
      </w:pPr>
      <w:r w:rsidRPr="00AE10BD">
        <w:rPr>
          <w:rFonts w:ascii="Sylfaen" w:hAnsi="Sylfaen"/>
          <w:sz w:val="20"/>
          <w:szCs w:val="20"/>
          <w:lang w:val="ka-GE"/>
        </w:rPr>
        <w:t xml:space="preserve">2010 წლისთვის განხორციელდა პროფესიული უსაფრთხოებისა და ჯანმრთელობის დაახლოებით 3.000-მდე შემოწმება, რაც გულისხმობს 300.000 -მდე ვიზიტს 120.000 კომპანიაში. </w:t>
      </w:r>
    </w:p>
    <w:p w:rsidR="00AE10BD" w:rsidRPr="00AE10BD" w:rsidRDefault="00AE10BD" w:rsidP="00AE10BD">
      <w:pPr>
        <w:spacing w:before="120" w:after="120"/>
        <w:rPr>
          <w:rFonts w:ascii="Sylfaen" w:hAnsi="Sylfaen"/>
          <w:sz w:val="20"/>
          <w:szCs w:val="20"/>
          <w:lang w:val="pl-PL"/>
        </w:rPr>
      </w:pPr>
      <w:r w:rsidRPr="00AE10BD">
        <w:rPr>
          <w:rFonts w:ascii="Sylfaen" w:hAnsi="Sylfaen"/>
          <w:sz w:val="20"/>
          <w:szCs w:val="20"/>
          <w:lang w:val="ka-GE"/>
        </w:rPr>
        <w:t xml:space="preserve">2012 წელი გამორჩეული იყო ფედრალური საბაჟოს ადმინისტრაციის აქტივობების ზრდის თვალსაზრისით. აქტივობები ძირითადად მიმართული იყო უკანონო დასაქმების აღკვეთისკენ. საბაჟოს 6.500 თანამშრომელმა გამოიძია 543.000 დაქირავებულის საქმე (84 საქმე ერთ ინსპექტორზე), რაც 3.6%-ით აღემატებოდა 2011 წლის მაჩვენებელს (524.000 შემოწმებული). ამავე დროს, ასევე შემოწმდა დამქირავებლებიც: 2012 წელს შემოწმებულების რაოდენობამ 66.000 შეადგინა, რაც წინა წელთან შედარებით 2.000-ით ნაკლებია. ეფექტიანობა გაიზომა პროცესის შედეგად გამოვლენილი ეკონომიკური ზარალის ღირებულებით, რომელიც 2011 წელს დაფიქსირებული 660 მილიონი ევროდან 2012 წელს 13.6%-ით გაიზარდა და 750 მილიონი ევრო შეადგინა. </w:t>
      </w:r>
      <w:r w:rsidRPr="00AE10BD">
        <w:rPr>
          <w:rStyle w:val="FootnoteReference"/>
          <w:rFonts w:ascii="Sylfaen" w:hAnsi="Sylfaen"/>
          <w:sz w:val="20"/>
          <w:szCs w:val="20"/>
          <w:lang w:val="pl-PL"/>
        </w:rPr>
        <w:footnoteReference w:id="70"/>
      </w:r>
    </w:p>
    <w:p w:rsidR="00717D32" w:rsidRPr="005B326C" w:rsidRDefault="00717D32" w:rsidP="005D2619">
      <w:pPr>
        <w:spacing w:before="120" w:after="120"/>
        <w:rPr>
          <w:rFonts w:ascii="Sylfaen" w:hAnsi="Sylfaen"/>
          <w:sz w:val="20"/>
          <w:szCs w:val="20"/>
        </w:rPr>
      </w:pPr>
      <w:bookmarkStart w:id="0" w:name="_GoBack"/>
      <w:bookmarkEnd w:id="0"/>
    </w:p>
    <w:sectPr w:rsidR="00717D32" w:rsidRPr="005B326C" w:rsidSect="00F075AB">
      <w:pgSz w:w="11900" w:h="16840"/>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E4F" w:rsidRDefault="00641E4F" w:rsidP="005D2619">
      <w:r>
        <w:separator/>
      </w:r>
    </w:p>
  </w:endnote>
  <w:endnote w:type="continuationSeparator" w:id="0">
    <w:p w:rsidR="00641E4F" w:rsidRDefault="00641E4F" w:rsidP="005D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CC"/>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E4F" w:rsidRDefault="00641E4F" w:rsidP="005D2619">
      <w:r>
        <w:separator/>
      </w:r>
    </w:p>
  </w:footnote>
  <w:footnote w:type="continuationSeparator" w:id="0">
    <w:p w:rsidR="00641E4F" w:rsidRDefault="00641E4F" w:rsidP="005D2619">
      <w:r>
        <w:continuationSeparator/>
      </w:r>
    </w:p>
  </w:footnote>
  <w:footnote w:id="1">
    <w:p w:rsidR="001110FC" w:rsidRPr="00022A04" w:rsidRDefault="001110FC" w:rsidP="005D2619">
      <w:pPr>
        <w:pStyle w:val="FootnoteText"/>
        <w:rPr>
          <w:rFonts w:ascii="Sylfaen" w:hAnsi="Sylfaen"/>
          <w:lang w:val="ka-GE"/>
        </w:rPr>
      </w:pPr>
      <w:r>
        <w:rPr>
          <w:rStyle w:val="FootnoteReference"/>
        </w:rPr>
        <w:footnoteRef/>
      </w:r>
      <w:r>
        <w:t xml:space="preserve"> </w:t>
      </w:r>
      <w:r w:rsidRPr="00027806">
        <w:rPr>
          <w:rFonts w:ascii="Sylfaen" w:hAnsi="Sylfaen"/>
          <w:sz w:val="18"/>
          <w:szCs w:val="18"/>
          <w:lang w:val="ka-GE"/>
        </w:rPr>
        <w:t>ეკონიმიკური თანამშრომლობისა და განვითარების ორგანიზაცია (</w:t>
      </w:r>
      <w:r w:rsidRPr="00027806">
        <w:rPr>
          <w:rFonts w:ascii="Sylfaen" w:hAnsi="Sylfaen"/>
          <w:sz w:val="18"/>
          <w:szCs w:val="18"/>
        </w:rPr>
        <w:t xml:space="preserve">OECD), </w:t>
      </w:r>
      <w:r w:rsidRPr="00027806">
        <w:rPr>
          <w:rFonts w:ascii="Sylfaen" w:hAnsi="Sylfaen"/>
          <w:sz w:val="18"/>
          <w:szCs w:val="18"/>
          <w:lang w:val="ka-GE"/>
        </w:rPr>
        <w:t>საერთაშორისო მიგრაციის მიმოხილვა 2013, გვ. 278</w:t>
      </w:r>
    </w:p>
  </w:footnote>
  <w:footnote w:id="2">
    <w:p w:rsidR="001110FC" w:rsidRPr="001B12BC" w:rsidRDefault="001110FC" w:rsidP="005D2619">
      <w:pPr>
        <w:pStyle w:val="FootnoteText"/>
        <w:rPr>
          <w:rFonts w:ascii="Sylfaen" w:hAnsi="Sylfaen"/>
          <w:sz w:val="18"/>
          <w:szCs w:val="18"/>
          <w:lang w:val="ka-GE"/>
        </w:rPr>
      </w:pPr>
      <w:r w:rsidRPr="001B12BC">
        <w:rPr>
          <w:rStyle w:val="FootnoteReference"/>
          <w:sz w:val="18"/>
          <w:szCs w:val="18"/>
        </w:rPr>
        <w:footnoteRef/>
      </w:r>
      <w:r w:rsidRPr="001B12BC">
        <w:rPr>
          <w:sz w:val="18"/>
          <w:szCs w:val="18"/>
        </w:rPr>
        <w:t xml:space="preserve"> </w:t>
      </w:r>
      <w:r w:rsidRPr="001B12BC">
        <w:rPr>
          <w:rFonts w:ascii="Sylfaen" w:hAnsi="Sylfaen"/>
          <w:sz w:val="18"/>
          <w:szCs w:val="18"/>
          <w:lang w:val="ka-GE"/>
        </w:rPr>
        <w:t xml:space="preserve">ცხრილი 11 ‘უცხოელი და უცხო ქვეყნებში დაბადებული მოსახლეობა მოქალაქეობის ჯგუფისა და დაბადების ქვეყნის მიხედვით, 2012 წლის 1 იანვარი. </w:t>
      </w:r>
      <w:r w:rsidRPr="001B12BC">
        <w:rPr>
          <w:rFonts w:ascii="Sylfaen" w:hAnsi="Sylfaen"/>
          <w:i/>
          <w:sz w:val="18"/>
          <w:szCs w:val="18"/>
          <w:lang w:val="ka-GE"/>
        </w:rPr>
        <w:t xml:space="preserve">ევროკავშირის დასაქმებისა და სოციალური სიტუაციის კვარტალური მიმოხილვა, 2013 წლის მარტი, </w:t>
      </w:r>
      <w:r w:rsidRPr="001B12BC">
        <w:rPr>
          <w:rFonts w:ascii="Sylfaen" w:hAnsi="Sylfaen"/>
          <w:sz w:val="18"/>
          <w:szCs w:val="18"/>
          <w:lang w:val="ka-GE"/>
        </w:rPr>
        <w:t>ევროკომისია: ბრიუსელი 2013, გვ. 13</w:t>
      </w:r>
    </w:p>
  </w:footnote>
  <w:footnote w:id="3">
    <w:p w:rsidR="001110FC" w:rsidRPr="00C15C8E" w:rsidRDefault="001110FC" w:rsidP="005D2619">
      <w:pPr>
        <w:pStyle w:val="FootnoteText"/>
        <w:rPr>
          <w:rFonts w:ascii="Sylfaen" w:hAnsi="Sylfaen"/>
          <w:lang w:val="ka-GE"/>
        </w:rPr>
      </w:pPr>
      <w:r>
        <w:rPr>
          <w:rStyle w:val="FootnoteReference"/>
        </w:rPr>
        <w:footnoteRef/>
      </w:r>
      <w:r w:rsidRPr="00C15C8E">
        <w:rPr>
          <w:lang w:val="ka-GE"/>
        </w:rPr>
        <w:t xml:space="preserve"> </w:t>
      </w:r>
      <w:r w:rsidRPr="00027806">
        <w:rPr>
          <w:rFonts w:ascii="Sylfaen" w:hAnsi="Sylfaen"/>
          <w:sz w:val="18"/>
          <w:szCs w:val="18"/>
          <w:lang w:val="ka-GE"/>
        </w:rPr>
        <w:t>ეკონიმიკური თანამშრომლობისა და განვითარების ორგანიზაცია (</w:t>
      </w:r>
      <w:r w:rsidRPr="009A6A57">
        <w:rPr>
          <w:rFonts w:ascii="Sylfaen" w:hAnsi="Sylfaen"/>
          <w:sz w:val="18"/>
          <w:szCs w:val="18"/>
          <w:lang w:val="ka-GE"/>
        </w:rPr>
        <w:t xml:space="preserve">OECD), </w:t>
      </w:r>
      <w:r w:rsidRPr="00027806">
        <w:rPr>
          <w:rFonts w:ascii="Sylfaen" w:hAnsi="Sylfaen"/>
          <w:sz w:val="18"/>
          <w:szCs w:val="18"/>
          <w:lang w:val="ka-GE"/>
        </w:rPr>
        <w:t>საერთაშორისო მიგრაციის მიმოხილვა 2013, გვ. 278</w:t>
      </w:r>
    </w:p>
  </w:footnote>
  <w:footnote w:id="4">
    <w:p w:rsidR="001110FC" w:rsidRPr="009A6A57" w:rsidRDefault="001110FC" w:rsidP="005D2619">
      <w:pPr>
        <w:pStyle w:val="FootnoteText"/>
        <w:rPr>
          <w:rFonts w:ascii="Sylfaen" w:hAnsi="Sylfaen"/>
          <w:lang w:val="ka-GE"/>
        </w:rPr>
      </w:pPr>
      <w:r>
        <w:rPr>
          <w:rStyle w:val="FootnoteReference"/>
        </w:rPr>
        <w:footnoteRef/>
      </w:r>
      <w:r w:rsidRPr="009A6A57">
        <w:rPr>
          <w:lang w:val="ka-GE"/>
        </w:rPr>
        <w:t xml:space="preserve"> </w:t>
      </w:r>
      <w:r w:rsidRPr="00027806">
        <w:rPr>
          <w:rFonts w:ascii="Sylfaen" w:hAnsi="Sylfaen"/>
          <w:sz w:val="18"/>
          <w:szCs w:val="18"/>
          <w:lang w:val="ka-GE"/>
        </w:rPr>
        <w:t>ეკონიმიკური თანამშრომლობისა და განვითარების ორგანიზაცია (</w:t>
      </w:r>
      <w:r w:rsidRPr="009A6A57">
        <w:rPr>
          <w:rFonts w:ascii="Sylfaen" w:hAnsi="Sylfaen"/>
          <w:sz w:val="18"/>
          <w:szCs w:val="18"/>
          <w:lang w:val="ka-GE"/>
        </w:rPr>
        <w:t xml:space="preserve">OECD), </w:t>
      </w:r>
      <w:r>
        <w:rPr>
          <w:rFonts w:ascii="Sylfaen" w:hAnsi="Sylfaen"/>
          <w:sz w:val="18"/>
          <w:szCs w:val="18"/>
          <w:lang w:val="ka-GE"/>
        </w:rPr>
        <w:t>ნიდერლანდები, 2010-</w:t>
      </w:r>
      <w:r w:rsidRPr="00027806">
        <w:rPr>
          <w:rFonts w:ascii="Sylfaen" w:hAnsi="Sylfaen"/>
          <w:sz w:val="18"/>
          <w:szCs w:val="18"/>
          <w:lang w:val="ka-GE"/>
        </w:rPr>
        <w:t>2013</w:t>
      </w:r>
      <w:r>
        <w:rPr>
          <w:rFonts w:ascii="Sylfaen" w:hAnsi="Sylfaen"/>
          <w:sz w:val="18"/>
          <w:szCs w:val="18"/>
          <w:lang w:val="ka-GE"/>
        </w:rPr>
        <w:t xml:space="preserve"> </w:t>
      </w:r>
    </w:p>
  </w:footnote>
  <w:footnote w:id="5">
    <w:p w:rsidR="001110FC" w:rsidRPr="00E77301" w:rsidRDefault="001110FC" w:rsidP="005D2619">
      <w:pPr>
        <w:pStyle w:val="FootnoteText"/>
        <w:rPr>
          <w:sz w:val="18"/>
          <w:szCs w:val="18"/>
          <w:lang w:val="pl-PL"/>
        </w:rPr>
      </w:pPr>
      <w:r w:rsidRPr="00E77301">
        <w:rPr>
          <w:rStyle w:val="FootnoteReference"/>
          <w:sz w:val="18"/>
          <w:szCs w:val="18"/>
        </w:rPr>
        <w:footnoteRef/>
      </w:r>
      <w:r w:rsidRPr="00E77301">
        <w:rPr>
          <w:sz w:val="18"/>
          <w:szCs w:val="18"/>
          <w:lang w:val="ka-GE"/>
        </w:rPr>
        <w:t xml:space="preserve"> </w:t>
      </w:r>
      <w:r w:rsidRPr="00E77301">
        <w:rPr>
          <w:sz w:val="18"/>
          <w:szCs w:val="18"/>
          <w:lang w:val="pl-PL"/>
        </w:rPr>
        <w:t xml:space="preserve">D. Diepenhorst, </w:t>
      </w:r>
      <w:r w:rsidRPr="00E77301">
        <w:rPr>
          <w:i/>
          <w:sz w:val="18"/>
          <w:szCs w:val="18"/>
          <w:lang w:val="pl-PL"/>
        </w:rPr>
        <w:t>Practical Measures for Reducing Irregular Migration in the Netherlands</w:t>
      </w:r>
      <w:r w:rsidRPr="00E77301">
        <w:rPr>
          <w:rFonts w:ascii="Sylfaen" w:hAnsi="Sylfaen"/>
          <w:i/>
          <w:sz w:val="18"/>
          <w:szCs w:val="18"/>
          <w:lang w:val="ka-GE"/>
        </w:rPr>
        <w:t xml:space="preserve"> [ჰოლანდიაში არარეგულარული მიგრაციის შემცირების პრაქტიკული ზომები]</w:t>
      </w:r>
      <w:r w:rsidRPr="00E77301">
        <w:rPr>
          <w:sz w:val="18"/>
          <w:szCs w:val="18"/>
          <w:lang w:val="pl-PL"/>
        </w:rPr>
        <w:t xml:space="preserve">, European Migration Network, Rijswijk, </w:t>
      </w:r>
      <w:r w:rsidRPr="00E77301">
        <w:rPr>
          <w:rFonts w:ascii="Sylfaen" w:hAnsi="Sylfaen"/>
          <w:sz w:val="18"/>
          <w:szCs w:val="18"/>
          <w:lang w:val="ka-GE"/>
        </w:rPr>
        <w:t>აპრილი</w:t>
      </w:r>
      <w:r w:rsidRPr="00E77301">
        <w:rPr>
          <w:sz w:val="18"/>
          <w:szCs w:val="18"/>
          <w:lang w:val="pl-PL"/>
        </w:rPr>
        <w:t xml:space="preserve"> 2012, </w:t>
      </w:r>
      <w:r w:rsidRPr="00E77301">
        <w:rPr>
          <w:rFonts w:ascii="Sylfaen" w:hAnsi="Sylfaen"/>
          <w:sz w:val="18"/>
          <w:szCs w:val="18"/>
          <w:lang w:val="ka-GE"/>
        </w:rPr>
        <w:t>გვ</w:t>
      </w:r>
      <w:r w:rsidRPr="00E77301">
        <w:rPr>
          <w:sz w:val="18"/>
          <w:szCs w:val="18"/>
          <w:lang w:val="pl-PL"/>
        </w:rPr>
        <w:t>. 13-14.</w:t>
      </w:r>
    </w:p>
  </w:footnote>
  <w:footnote w:id="6">
    <w:p w:rsidR="001110FC" w:rsidRPr="00B3086F" w:rsidRDefault="001110FC" w:rsidP="005D2619">
      <w:pPr>
        <w:pStyle w:val="FootnoteText"/>
        <w:rPr>
          <w:sz w:val="18"/>
          <w:szCs w:val="18"/>
          <w:lang w:val="pl-PL"/>
        </w:rPr>
      </w:pPr>
      <w:r w:rsidRPr="00B3086F">
        <w:rPr>
          <w:rStyle w:val="FootnoteReference"/>
          <w:sz w:val="18"/>
          <w:szCs w:val="18"/>
        </w:rPr>
        <w:footnoteRef/>
      </w:r>
      <w:r w:rsidRPr="00B3086F">
        <w:rPr>
          <w:sz w:val="18"/>
          <w:szCs w:val="18"/>
          <w:lang w:val="pl-PL"/>
        </w:rPr>
        <w:t xml:space="preserve"> </w:t>
      </w:r>
      <w:r w:rsidRPr="00B3086F">
        <w:rPr>
          <w:rFonts w:ascii="Sylfaen" w:hAnsi="Sylfaen"/>
          <w:sz w:val="18"/>
          <w:szCs w:val="18"/>
          <w:lang w:val="ka-GE"/>
        </w:rPr>
        <w:t>ევროპის ეკონომიკური თანამშრომლობისა და განვითარების ორგანიზაცია (</w:t>
      </w:r>
      <w:r w:rsidRPr="00B3086F">
        <w:rPr>
          <w:rFonts w:ascii="Sylfaen" w:hAnsi="Sylfaen" w:hint="eastAsia"/>
          <w:sz w:val="18"/>
          <w:szCs w:val="18"/>
          <w:lang w:val="ka-GE"/>
        </w:rPr>
        <w:t>OECD)</w:t>
      </w:r>
      <w:r w:rsidRPr="00B3086F">
        <w:rPr>
          <w:sz w:val="18"/>
          <w:szCs w:val="18"/>
          <w:lang w:val="pl-PL"/>
        </w:rPr>
        <w:t xml:space="preserve">, </w:t>
      </w:r>
      <w:r w:rsidRPr="00B3086F">
        <w:rPr>
          <w:i/>
          <w:sz w:val="18"/>
          <w:szCs w:val="18"/>
          <w:lang w:val="pl-PL"/>
        </w:rPr>
        <w:t>International Migration Outlook: Sopemi 2010</w:t>
      </w:r>
      <w:r w:rsidRPr="00B3086F">
        <w:rPr>
          <w:sz w:val="18"/>
          <w:szCs w:val="18"/>
          <w:lang w:val="pl-PL"/>
        </w:rPr>
        <w:t xml:space="preserve">,  </w:t>
      </w:r>
      <w:r w:rsidRPr="00B3086F">
        <w:rPr>
          <w:rFonts w:ascii="Sylfaen" w:hAnsi="Sylfaen"/>
          <w:sz w:val="18"/>
          <w:szCs w:val="18"/>
          <w:lang w:val="ka-GE"/>
        </w:rPr>
        <w:t>გვ.</w:t>
      </w:r>
      <w:r w:rsidRPr="00B3086F">
        <w:rPr>
          <w:sz w:val="18"/>
          <w:szCs w:val="18"/>
          <w:lang w:val="pl-PL"/>
        </w:rPr>
        <w:t xml:space="preserve"> 226.</w:t>
      </w:r>
    </w:p>
  </w:footnote>
  <w:footnote w:id="7">
    <w:p w:rsidR="001110FC" w:rsidRPr="00B3086F" w:rsidRDefault="001110FC" w:rsidP="005D2619">
      <w:pPr>
        <w:pStyle w:val="FootnoteText"/>
        <w:rPr>
          <w:sz w:val="18"/>
          <w:szCs w:val="18"/>
          <w:lang w:val="pl-PL"/>
        </w:rPr>
      </w:pPr>
      <w:r w:rsidRPr="00B3086F">
        <w:rPr>
          <w:rStyle w:val="FootnoteReference"/>
          <w:sz w:val="18"/>
          <w:szCs w:val="18"/>
        </w:rPr>
        <w:footnoteRef/>
      </w:r>
      <w:r w:rsidRPr="00B3086F">
        <w:rPr>
          <w:sz w:val="18"/>
          <w:szCs w:val="18"/>
          <w:lang w:val="pl-PL"/>
        </w:rPr>
        <w:t xml:space="preserve"> </w:t>
      </w:r>
      <w:r w:rsidRPr="00B3086F">
        <w:rPr>
          <w:sz w:val="18"/>
          <w:szCs w:val="18"/>
          <w:lang w:val="pl-PL"/>
        </w:rPr>
        <w:t xml:space="preserve">OECD, </w:t>
      </w:r>
      <w:r w:rsidRPr="00B3086F">
        <w:rPr>
          <w:i/>
          <w:sz w:val="18"/>
          <w:szCs w:val="18"/>
          <w:lang w:val="pl-PL"/>
        </w:rPr>
        <w:t>International Migration Outlook 2012</w:t>
      </w:r>
      <w:r w:rsidRPr="00B3086F">
        <w:rPr>
          <w:rFonts w:ascii="Sylfaen" w:hAnsi="Sylfaen"/>
          <w:i/>
          <w:sz w:val="18"/>
          <w:szCs w:val="18"/>
          <w:lang w:val="ka-GE"/>
        </w:rPr>
        <w:t>[ევროპის ეკონომიკური თანამშრომლობისა და განვითარების ორგანიზაცია, საერთაშორისო მიგრაციის მიმოხილვა 2012]</w:t>
      </w:r>
      <w:r w:rsidRPr="00B3086F">
        <w:rPr>
          <w:sz w:val="18"/>
          <w:szCs w:val="18"/>
          <w:lang w:val="pl-PL"/>
        </w:rPr>
        <w:t xml:space="preserve">, </w:t>
      </w:r>
      <w:r w:rsidRPr="00B3086F">
        <w:rPr>
          <w:rFonts w:ascii="Sylfaen" w:hAnsi="Sylfaen"/>
          <w:sz w:val="18"/>
          <w:szCs w:val="18"/>
          <w:lang w:val="ka-GE"/>
        </w:rPr>
        <w:t>გვ</w:t>
      </w:r>
      <w:r w:rsidRPr="00B3086F">
        <w:rPr>
          <w:sz w:val="18"/>
          <w:szCs w:val="18"/>
          <w:lang w:val="pl-PL"/>
        </w:rPr>
        <w:t>. 254.</w:t>
      </w:r>
    </w:p>
  </w:footnote>
  <w:footnote w:id="8">
    <w:p w:rsidR="001110FC" w:rsidRPr="00B3086F" w:rsidRDefault="001110FC" w:rsidP="005D2619">
      <w:pPr>
        <w:pStyle w:val="FootnoteText"/>
        <w:rPr>
          <w:rFonts w:ascii="Sylfaen" w:hAnsi="Sylfaen"/>
          <w:sz w:val="18"/>
          <w:szCs w:val="18"/>
          <w:lang w:val="ka-GE"/>
        </w:rPr>
      </w:pPr>
      <w:r w:rsidRPr="00B3086F">
        <w:rPr>
          <w:rStyle w:val="FootnoteReference"/>
          <w:sz w:val="18"/>
          <w:szCs w:val="18"/>
        </w:rPr>
        <w:footnoteRef/>
      </w:r>
      <w:r w:rsidRPr="00B3086F">
        <w:rPr>
          <w:sz w:val="18"/>
          <w:szCs w:val="18"/>
          <w:lang w:val="pl-PL"/>
        </w:rPr>
        <w:t xml:space="preserve"> </w:t>
      </w:r>
      <w:r w:rsidRPr="00B3086F">
        <w:rPr>
          <w:sz w:val="18"/>
          <w:szCs w:val="18"/>
          <w:lang w:val="pl-PL"/>
        </w:rPr>
        <w:t xml:space="preserve">OECD, </w:t>
      </w:r>
      <w:r w:rsidRPr="00B3086F">
        <w:rPr>
          <w:i/>
          <w:sz w:val="18"/>
          <w:szCs w:val="18"/>
          <w:lang w:val="pl-PL"/>
        </w:rPr>
        <w:t xml:space="preserve">International Migration Outlook </w:t>
      </w:r>
      <w:r w:rsidRPr="00B3086F">
        <w:rPr>
          <w:rFonts w:ascii="Sylfaen" w:hAnsi="Sylfaen"/>
          <w:i/>
          <w:sz w:val="18"/>
          <w:szCs w:val="18"/>
          <w:lang w:val="ka-GE"/>
        </w:rPr>
        <w:t xml:space="preserve">[ევროპის ეკონომიკური თანამშრომლობისა და განვითარების ორგანიზაცია, საერთაშორისო მიგრაციის მიმოხილვა] </w:t>
      </w:r>
      <w:r w:rsidRPr="00B3086F">
        <w:rPr>
          <w:i/>
          <w:sz w:val="18"/>
          <w:szCs w:val="18"/>
          <w:lang w:val="pl-PL"/>
        </w:rPr>
        <w:t>20</w:t>
      </w:r>
      <w:r w:rsidRPr="00B3086F">
        <w:rPr>
          <w:rFonts w:ascii="Sylfaen" w:hAnsi="Sylfaen"/>
          <w:i/>
          <w:sz w:val="18"/>
          <w:szCs w:val="18"/>
          <w:lang w:val="ka-GE"/>
        </w:rPr>
        <w:t>13</w:t>
      </w:r>
      <w:r w:rsidRPr="00B3086F">
        <w:rPr>
          <w:sz w:val="18"/>
          <w:szCs w:val="18"/>
          <w:lang w:val="pl-PL"/>
        </w:rPr>
        <w:t xml:space="preserve">, </w:t>
      </w:r>
      <w:r w:rsidRPr="00B3086F">
        <w:rPr>
          <w:rFonts w:ascii="Sylfaen" w:hAnsi="Sylfaen"/>
          <w:sz w:val="18"/>
          <w:szCs w:val="18"/>
          <w:lang w:val="ka-GE"/>
        </w:rPr>
        <w:t>გვ</w:t>
      </w:r>
      <w:r w:rsidRPr="00B3086F">
        <w:rPr>
          <w:sz w:val="18"/>
          <w:szCs w:val="18"/>
          <w:lang w:val="pl-PL"/>
        </w:rPr>
        <w:t>. 2</w:t>
      </w:r>
      <w:r w:rsidRPr="00B3086F">
        <w:rPr>
          <w:rFonts w:ascii="Sylfaen" w:hAnsi="Sylfaen"/>
          <w:sz w:val="18"/>
          <w:szCs w:val="18"/>
          <w:lang w:val="ka-GE"/>
        </w:rPr>
        <w:t>78</w:t>
      </w:r>
    </w:p>
  </w:footnote>
  <w:footnote w:id="9">
    <w:p w:rsidR="001110FC" w:rsidRPr="00B3086F" w:rsidRDefault="001110FC" w:rsidP="005D2619">
      <w:pPr>
        <w:pStyle w:val="FootnoteText"/>
        <w:rPr>
          <w:sz w:val="18"/>
          <w:szCs w:val="18"/>
          <w:lang w:val="pl-PL"/>
        </w:rPr>
      </w:pPr>
      <w:r w:rsidRPr="00B3086F">
        <w:rPr>
          <w:rStyle w:val="FootnoteReference"/>
          <w:sz w:val="18"/>
          <w:szCs w:val="18"/>
        </w:rPr>
        <w:footnoteRef/>
      </w:r>
      <w:r w:rsidRPr="00B3086F">
        <w:rPr>
          <w:sz w:val="18"/>
          <w:szCs w:val="18"/>
          <w:lang w:val="ka-GE"/>
        </w:rPr>
        <w:t xml:space="preserve"> </w:t>
      </w:r>
      <w:r w:rsidRPr="00B3086F">
        <w:rPr>
          <w:rFonts w:ascii="Sylfaen" w:hAnsi="Sylfaen"/>
          <w:sz w:val="18"/>
          <w:szCs w:val="18"/>
          <w:lang w:val="ka-GE"/>
        </w:rPr>
        <w:t>ევროკავშირი</w:t>
      </w:r>
      <w:r w:rsidRPr="00B3086F">
        <w:rPr>
          <w:sz w:val="18"/>
          <w:szCs w:val="18"/>
          <w:lang w:val="pl-PL"/>
        </w:rPr>
        <w:t xml:space="preserve">, </w:t>
      </w:r>
      <w:r w:rsidRPr="00B3086F">
        <w:rPr>
          <w:rFonts w:ascii="Sylfaen" w:hAnsi="Sylfaen"/>
          <w:sz w:val="18"/>
          <w:szCs w:val="18"/>
          <w:lang w:val="ka-GE"/>
        </w:rPr>
        <w:t>ლიხტენშტეინი</w:t>
      </w:r>
      <w:r w:rsidRPr="00B3086F">
        <w:rPr>
          <w:sz w:val="18"/>
          <w:szCs w:val="18"/>
          <w:lang w:val="pl-PL"/>
        </w:rPr>
        <w:t xml:space="preserve">, </w:t>
      </w:r>
      <w:r w:rsidRPr="00B3086F">
        <w:rPr>
          <w:rFonts w:ascii="Sylfaen" w:hAnsi="Sylfaen"/>
          <w:sz w:val="18"/>
          <w:szCs w:val="18"/>
          <w:lang w:val="ka-GE"/>
        </w:rPr>
        <w:t>ნორვეგია</w:t>
      </w:r>
      <w:r w:rsidRPr="00B3086F">
        <w:rPr>
          <w:sz w:val="18"/>
          <w:szCs w:val="18"/>
          <w:lang w:val="pl-PL"/>
        </w:rPr>
        <w:t xml:space="preserve">, </w:t>
      </w:r>
      <w:r w:rsidRPr="00B3086F">
        <w:rPr>
          <w:rFonts w:ascii="Sylfaen" w:hAnsi="Sylfaen"/>
          <w:sz w:val="18"/>
          <w:szCs w:val="18"/>
          <w:lang w:val="ka-GE"/>
        </w:rPr>
        <w:t>ისლანდია</w:t>
      </w:r>
      <w:r w:rsidRPr="00B3086F">
        <w:rPr>
          <w:sz w:val="18"/>
          <w:szCs w:val="18"/>
          <w:lang w:val="pl-PL"/>
        </w:rPr>
        <w:t xml:space="preserve"> </w:t>
      </w:r>
      <w:r w:rsidRPr="00B3086F">
        <w:rPr>
          <w:rFonts w:ascii="Sylfaen" w:hAnsi="Sylfaen"/>
          <w:sz w:val="18"/>
          <w:szCs w:val="18"/>
          <w:lang w:val="ka-GE"/>
        </w:rPr>
        <w:t>და შვეიცარია</w:t>
      </w:r>
      <w:r w:rsidRPr="00B3086F">
        <w:rPr>
          <w:sz w:val="18"/>
          <w:szCs w:val="18"/>
          <w:lang w:val="pl-PL"/>
        </w:rPr>
        <w:t>.</w:t>
      </w:r>
    </w:p>
  </w:footnote>
  <w:footnote w:id="10">
    <w:p w:rsidR="001110FC" w:rsidRPr="005D3199" w:rsidRDefault="001110FC" w:rsidP="005D2619">
      <w:pPr>
        <w:pStyle w:val="FootnoteText"/>
        <w:rPr>
          <w:rFonts w:ascii="Sylfaen" w:hAnsi="Sylfaen"/>
          <w:sz w:val="18"/>
          <w:szCs w:val="18"/>
          <w:lang w:val="ka-GE"/>
        </w:rPr>
      </w:pPr>
      <w:r w:rsidRPr="00B3086F">
        <w:rPr>
          <w:rStyle w:val="FootnoteReference"/>
          <w:sz w:val="18"/>
          <w:szCs w:val="18"/>
        </w:rPr>
        <w:footnoteRef/>
      </w:r>
      <w:r>
        <w:rPr>
          <w:rFonts w:ascii="Sylfaen" w:hAnsi="Sylfaen"/>
          <w:sz w:val="18"/>
          <w:szCs w:val="18"/>
          <w:lang w:val="ka-GE"/>
        </w:rPr>
        <w:t xml:space="preserve"> </w:t>
      </w:r>
      <w:r w:rsidRPr="00B3086F">
        <w:rPr>
          <w:rFonts w:ascii="Sylfaen" w:hAnsi="Sylfaen"/>
          <w:sz w:val="18"/>
          <w:szCs w:val="18"/>
          <w:lang w:val="ka-GE"/>
        </w:rPr>
        <w:t>ამგვარი უფლებამოსილება ენიჭებათ ლტოლვილებს, ოჯახების გაერთიანების პროგრამის მონაწილეებსა და მათ, ვინც ქვეყანაში სამ წელზე მეტია ლეგალურად ცხოვრობს</w:t>
      </w:r>
    </w:p>
  </w:footnote>
  <w:footnote w:id="11">
    <w:p w:rsidR="001110FC" w:rsidRPr="004F16F7" w:rsidRDefault="001110FC" w:rsidP="005D2619">
      <w:pPr>
        <w:pStyle w:val="FootnoteText"/>
        <w:rPr>
          <w:rFonts w:ascii="Sylfaen" w:hAnsi="Sylfaen"/>
          <w:lang w:val="ka-GE"/>
        </w:rPr>
      </w:pPr>
      <w:r w:rsidRPr="005D3199">
        <w:rPr>
          <w:rStyle w:val="FootnoteReference"/>
          <w:sz w:val="18"/>
          <w:szCs w:val="18"/>
        </w:rPr>
        <w:footnoteRef/>
      </w:r>
      <w:r w:rsidRPr="005D3199">
        <w:rPr>
          <w:sz w:val="18"/>
          <w:szCs w:val="18"/>
          <w:lang w:val="ka-GE"/>
        </w:rPr>
        <w:t xml:space="preserve"> </w:t>
      </w:r>
      <w:r w:rsidRPr="005D3199">
        <w:rPr>
          <w:rFonts w:ascii="Sylfaen" w:hAnsi="Sylfaen"/>
          <w:sz w:val="18"/>
          <w:szCs w:val="18"/>
          <w:lang w:val="ka-GE"/>
        </w:rPr>
        <w:t>აღწერა ეფუძნება დასაქმების პროკურმენტის სამსახურის მიერ გამოცემულ ბროჟურას ‘მუშაობის ნებართვა უცხო ქვეყნების მოქალაქეებისთვის: ინფორმაცია დამსაქმებლებისთვის’.</w:t>
      </w:r>
      <w:r w:rsidRPr="005D3199">
        <w:rPr>
          <w:sz w:val="18"/>
          <w:szCs w:val="18"/>
          <w:lang w:val="pl-PL"/>
        </w:rPr>
        <w:t>UWV Zoetermeer 2010</w:t>
      </w:r>
      <w:r>
        <w:rPr>
          <w:rFonts w:ascii="Sylfaen" w:hAnsi="Sylfaen"/>
          <w:sz w:val="18"/>
          <w:szCs w:val="18"/>
          <w:lang w:val="ka-GE"/>
        </w:rPr>
        <w:t xml:space="preserve"> ხელმისაწვდომია </w:t>
      </w:r>
      <w:r w:rsidRPr="002F3153">
        <w:rPr>
          <w:rFonts w:hint="eastAsia"/>
          <w:highlight w:val="yellow"/>
          <w:lang w:val="pl-PL"/>
        </w:rPr>
        <w:t>https://www.werk.nl/pucs/groups/public/documents/document/ptl132363.pdf</w:t>
      </w:r>
    </w:p>
  </w:footnote>
  <w:footnote w:id="12">
    <w:p w:rsidR="001110FC" w:rsidRPr="005E5B63" w:rsidRDefault="001110FC" w:rsidP="005D2619">
      <w:pPr>
        <w:pStyle w:val="FootnoteText"/>
        <w:rPr>
          <w:rFonts w:ascii="Sylfaen" w:hAnsi="Sylfaen"/>
          <w:sz w:val="18"/>
          <w:szCs w:val="18"/>
          <w:lang w:val="ka-GE"/>
        </w:rPr>
      </w:pPr>
      <w:r w:rsidRPr="005E5B63">
        <w:rPr>
          <w:rStyle w:val="FootnoteReference"/>
          <w:sz w:val="18"/>
          <w:szCs w:val="18"/>
        </w:rPr>
        <w:footnoteRef/>
      </w:r>
      <w:r w:rsidRPr="005E5B63">
        <w:rPr>
          <w:sz w:val="18"/>
          <w:szCs w:val="18"/>
          <w:lang w:val="ka-GE"/>
        </w:rPr>
        <w:t xml:space="preserve"> </w:t>
      </w:r>
      <w:r w:rsidRPr="005E5B63">
        <w:rPr>
          <w:rFonts w:ascii="Sylfaen" w:hAnsi="Sylfaen"/>
          <w:sz w:val="18"/>
          <w:szCs w:val="18"/>
          <w:lang w:val="ka-GE"/>
        </w:rPr>
        <w:t xml:space="preserve">აპლიკაციის ნიმუშები დასაქმების ტიპის მიხედვით ხელმისაწვდომია ვებგვერდზე </w:t>
      </w:r>
      <w:r w:rsidRPr="005E5B63">
        <w:rPr>
          <w:rFonts w:hint="eastAsia"/>
          <w:sz w:val="18"/>
          <w:szCs w:val="18"/>
          <w:highlight w:val="yellow"/>
          <w:lang w:val="pl-PL"/>
        </w:rPr>
        <w:t>https://ind.nl/EN/business/forms-brochures/</w:t>
      </w:r>
    </w:p>
  </w:footnote>
  <w:footnote w:id="13">
    <w:p w:rsidR="001110FC" w:rsidRPr="00096FBD" w:rsidRDefault="001110FC" w:rsidP="005D2619">
      <w:pPr>
        <w:pStyle w:val="FootnoteText"/>
        <w:rPr>
          <w:rFonts w:ascii="Sylfaen" w:hAnsi="Sylfaen"/>
          <w:sz w:val="18"/>
          <w:szCs w:val="18"/>
          <w:lang w:val="ka-GE"/>
        </w:rPr>
      </w:pPr>
      <w:r w:rsidRPr="00096FBD">
        <w:rPr>
          <w:rStyle w:val="FootnoteReference"/>
          <w:sz w:val="18"/>
          <w:szCs w:val="18"/>
        </w:rPr>
        <w:footnoteRef/>
      </w:r>
      <w:r w:rsidRPr="00096FBD">
        <w:rPr>
          <w:rFonts w:ascii="Sylfaen" w:hAnsi="Sylfaen"/>
          <w:sz w:val="18"/>
          <w:szCs w:val="18"/>
          <w:lang w:val="ka-GE"/>
        </w:rPr>
        <w:t xml:space="preserve"> </w:t>
      </w:r>
      <w:r w:rsidRPr="00096FBD">
        <w:rPr>
          <w:rFonts w:ascii="Sylfaen" w:hAnsi="Sylfaen"/>
          <w:sz w:val="18"/>
          <w:szCs w:val="18"/>
          <w:lang w:val="ka-GE"/>
        </w:rPr>
        <w:t xml:space="preserve">აღწერა ეფუძნება იმიგრაციისა და ნატურალიზაციის სამსახურის მიერ გამოცემულ ბროშურას სახელწოდებით ‘იმუშავეთ ნიდერლანდებში’, ივნისი, 2013 და ‘ნიდერლანდებში უცხო ქვეყნის მოქალაქეების დაქირავება’, მარტი 2013. </w:t>
      </w:r>
    </w:p>
  </w:footnote>
  <w:footnote w:id="14">
    <w:p w:rsidR="001110FC" w:rsidRPr="003872A2" w:rsidRDefault="001110FC" w:rsidP="005D2619">
      <w:pPr>
        <w:pStyle w:val="FootnoteText"/>
        <w:rPr>
          <w:rFonts w:ascii="Sylfaen" w:hAnsi="Sylfaen"/>
          <w:lang w:val="ka-GE"/>
        </w:rPr>
      </w:pPr>
      <w:r w:rsidRPr="00096FBD">
        <w:rPr>
          <w:rStyle w:val="FootnoteReference"/>
          <w:sz w:val="18"/>
          <w:szCs w:val="18"/>
        </w:rPr>
        <w:footnoteRef/>
      </w:r>
      <w:r w:rsidRPr="00096FBD">
        <w:rPr>
          <w:rFonts w:ascii="Sylfaen" w:hAnsi="Sylfaen"/>
          <w:sz w:val="18"/>
          <w:szCs w:val="18"/>
          <w:lang w:val="ka-GE"/>
        </w:rPr>
        <w:t xml:space="preserve"> </w:t>
      </w:r>
      <w:r w:rsidRPr="00096FBD">
        <w:rPr>
          <w:rFonts w:ascii="Sylfaen" w:hAnsi="Sylfaen"/>
          <w:sz w:val="18"/>
          <w:szCs w:val="18"/>
          <w:lang w:val="ka-GE"/>
        </w:rPr>
        <w:t>ტესტი არ არის საჭირო ავსტრალიის, კანადის, ისრაელის, იაპონიის, ახალი ზელანდიის, შეერთებული შტატებისა და სხვა რამდენიმე სახელმწიფოს მოქალაქეებისათვის</w:t>
      </w:r>
      <w:r>
        <w:rPr>
          <w:rFonts w:ascii="Sylfaen" w:hAnsi="Sylfaen"/>
          <w:lang w:val="ka-GE"/>
        </w:rPr>
        <w:t xml:space="preserve"> </w:t>
      </w:r>
    </w:p>
  </w:footnote>
  <w:footnote w:id="15">
    <w:p w:rsidR="001110FC" w:rsidRPr="00435F36" w:rsidRDefault="001110FC" w:rsidP="005D2619">
      <w:pPr>
        <w:pStyle w:val="FootnoteText"/>
        <w:rPr>
          <w:rFonts w:ascii="Sylfaen" w:hAnsi="Sylfaen"/>
          <w:lang w:val="ka-GE"/>
        </w:rPr>
      </w:pPr>
      <w:r>
        <w:rPr>
          <w:rStyle w:val="FootnoteReference"/>
        </w:rPr>
        <w:footnoteRef/>
      </w:r>
      <w:r w:rsidRPr="00435F36">
        <w:rPr>
          <w:lang w:val="ka-GE"/>
        </w:rPr>
        <w:t xml:space="preserve"> </w:t>
      </w:r>
      <w:r>
        <w:rPr>
          <w:rFonts w:hint="eastAsia"/>
          <w:lang w:val="pl-PL"/>
        </w:rPr>
        <w:t>„</w:t>
      </w:r>
      <w:r>
        <w:rPr>
          <w:lang w:val="pl-PL"/>
        </w:rPr>
        <w:t>Costs and income requirements</w:t>
      </w:r>
      <w:r>
        <w:rPr>
          <w:rFonts w:hint="eastAsia"/>
          <w:lang w:val="pl-PL"/>
        </w:rPr>
        <w:t>”</w:t>
      </w:r>
      <w:r>
        <w:rPr>
          <w:lang w:val="pl-PL"/>
        </w:rPr>
        <w:t>, available at IND</w:t>
      </w:r>
      <w:r>
        <w:rPr>
          <w:rFonts w:ascii="Sylfaen" w:hAnsi="Sylfaen"/>
          <w:lang w:val="ka-GE"/>
        </w:rPr>
        <w:t>'</w:t>
      </w:r>
      <w:r>
        <w:rPr>
          <w:lang w:val="pl-PL"/>
        </w:rPr>
        <w:t xml:space="preserve">s website: </w:t>
      </w:r>
      <w:r w:rsidRPr="002F3153">
        <w:rPr>
          <w:rFonts w:hint="eastAsia"/>
          <w:lang w:val="pl-PL"/>
        </w:rPr>
        <w:t>https://ind.nl/EN/individuals/employee/costs-income-requirements/Pages/default.aspx</w:t>
      </w:r>
    </w:p>
  </w:footnote>
  <w:footnote w:id="16">
    <w:p w:rsidR="001110FC" w:rsidRPr="00AE2C8D" w:rsidRDefault="001110FC" w:rsidP="005D2619">
      <w:pPr>
        <w:pStyle w:val="FootnoteText"/>
        <w:rPr>
          <w:rFonts w:ascii="Sylfaen" w:hAnsi="Sylfaen"/>
          <w:sz w:val="18"/>
          <w:szCs w:val="18"/>
          <w:lang w:val="ka-GE"/>
        </w:rPr>
      </w:pPr>
      <w:r w:rsidRPr="00AE2C8D">
        <w:rPr>
          <w:rStyle w:val="FootnoteReference"/>
          <w:sz w:val="18"/>
          <w:szCs w:val="18"/>
        </w:rPr>
        <w:footnoteRef/>
      </w:r>
      <w:r w:rsidRPr="00AE2C8D">
        <w:rPr>
          <w:sz w:val="18"/>
          <w:szCs w:val="18"/>
          <w:lang w:val="ka-GE"/>
        </w:rPr>
        <w:t xml:space="preserve"> </w:t>
      </w:r>
      <w:r w:rsidRPr="00AE2C8D">
        <w:rPr>
          <w:rFonts w:ascii="Sylfaen" w:hAnsi="Sylfaen"/>
          <w:sz w:val="18"/>
          <w:szCs w:val="18"/>
          <w:lang w:val="ka-GE"/>
        </w:rPr>
        <w:t xml:space="preserve">ინფორმაცია განთავსებულია საიმიგრაციო საადვოკატო ფირმის </w:t>
      </w:r>
      <w:r w:rsidRPr="00AE2C8D">
        <w:rPr>
          <w:sz w:val="18"/>
          <w:szCs w:val="18"/>
          <w:lang w:val="pl-PL"/>
        </w:rPr>
        <w:t>Everaert Advocaten</w:t>
      </w:r>
      <w:r w:rsidRPr="00AE2C8D">
        <w:rPr>
          <w:rFonts w:ascii="Sylfaen" w:hAnsi="Sylfaen"/>
          <w:sz w:val="18"/>
          <w:szCs w:val="18"/>
          <w:lang w:val="ka-GE"/>
        </w:rPr>
        <w:t>-ის ვებ გვერდზე ‘დამსაქმებლების საყურადღებოდ! გაიზარდა სანქციები უცხო ქვეყნის მოქალაქეთა შესახებ კანონის მიხედვით!’</w:t>
      </w:r>
      <w:r w:rsidRPr="00AE2C8D">
        <w:rPr>
          <w:sz w:val="18"/>
          <w:szCs w:val="18"/>
          <w:lang w:val="pl-PL"/>
        </w:rPr>
        <w:t xml:space="preserve">, </w:t>
      </w:r>
      <w:r w:rsidRPr="00AE2C8D">
        <w:rPr>
          <w:rFonts w:ascii="Sylfaen" w:hAnsi="Sylfaen"/>
          <w:sz w:val="18"/>
          <w:szCs w:val="18"/>
          <w:lang w:val="ka-GE"/>
        </w:rPr>
        <w:t>ხელმისაწვდომია</w:t>
      </w:r>
      <w:r w:rsidRPr="00AE2C8D">
        <w:rPr>
          <w:sz w:val="18"/>
          <w:szCs w:val="18"/>
          <w:lang w:val="pl-PL"/>
        </w:rPr>
        <w:t xml:space="preserve">: </w:t>
      </w:r>
      <w:hyperlink r:id="rId1" w:history="1">
        <w:r w:rsidRPr="00AE2C8D">
          <w:rPr>
            <w:rStyle w:val="Hyperlink"/>
            <w:sz w:val="18"/>
            <w:szCs w:val="18"/>
            <w:lang w:val="pl-PL"/>
          </w:rPr>
          <w:t>http://www.everaert.nl/en/news/13-bedrijven/163-wav-boete</w:t>
        </w:r>
      </w:hyperlink>
      <w:r w:rsidRPr="00AE2C8D">
        <w:rPr>
          <w:rFonts w:ascii="Sylfaen" w:hAnsi="Sylfaen"/>
          <w:sz w:val="18"/>
          <w:szCs w:val="18"/>
          <w:lang w:val="ka-GE"/>
        </w:rPr>
        <w:t xml:space="preserve"> </w:t>
      </w:r>
    </w:p>
  </w:footnote>
  <w:footnote w:id="17">
    <w:p w:rsidR="001110FC" w:rsidRPr="00CF2D2F" w:rsidRDefault="001110FC" w:rsidP="005D2619">
      <w:pPr>
        <w:pStyle w:val="FootnoteText"/>
        <w:rPr>
          <w:rFonts w:ascii="Sylfaen" w:hAnsi="Sylfaen"/>
          <w:sz w:val="18"/>
          <w:szCs w:val="18"/>
          <w:lang w:val="ka-GE"/>
        </w:rPr>
      </w:pPr>
      <w:r w:rsidRPr="00CF2D2F">
        <w:rPr>
          <w:rStyle w:val="FootnoteReference"/>
          <w:sz w:val="18"/>
          <w:szCs w:val="18"/>
        </w:rPr>
        <w:footnoteRef/>
      </w:r>
      <w:r w:rsidRPr="00CF2D2F">
        <w:rPr>
          <w:sz w:val="18"/>
          <w:szCs w:val="18"/>
          <w:lang w:val="ka-GE"/>
        </w:rPr>
        <w:t xml:space="preserve"> </w:t>
      </w:r>
      <w:r w:rsidRPr="00CF2D2F">
        <w:rPr>
          <w:rFonts w:ascii="Sylfaen" w:hAnsi="Sylfaen"/>
          <w:sz w:val="18"/>
          <w:szCs w:val="18"/>
          <w:lang w:val="ka-GE"/>
        </w:rPr>
        <w:t>ინფორმაცია მოწოდებულია საიმიგრაციო ადვოკატის, ფრაუკა პანის მიერ ნაშრომში ‘ადაპტირებული კანონი უცხო ქვეყნის მოქალაქეების შესახებ’ 24 სექტემბერი 2013, ხელმისაწვდომია:</w:t>
      </w:r>
      <w:r w:rsidRPr="00CF2D2F">
        <w:rPr>
          <w:sz w:val="18"/>
          <w:szCs w:val="18"/>
          <w:lang w:val="pl-PL"/>
        </w:rPr>
        <w:t xml:space="preserve">: </w:t>
      </w:r>
      <w:hyperlink r:id="rId2" w:history="1">
        <w:r w:rsidRPr="00CF2D2F">
          <w:rPr>
            <w:rStyle w:val="Hyperlink"/>
            <w:sz w:val="18"/>
            <w:szCs w:val="18"/>
            <w:lang w:val="pl-PL"/>
          </w:rPr>
          <w:t>http://www.iamexpat.nl/read-and-discuss/expat-page/news/adapted-foreign-nationals-employment-act-netherlands</w:t>
        </w:r>
      </w:hyperlink>
      <w:r w:rsidRPr="00CF2D2F">
        <w:rPr>
          <w:rFonts w:ascii="Sylfaen" w:hAnsi="Sylfaen"/>
          <w:sz w:val="18"/>
          <w:szCs w:val="18"/>
          <w:lang w:val="ka-GE"/>
        </w:rPr>
        <w:t xml:space="preserve"> </w:t>
      </w:r>
    </w:p>
  </w:footnote>
  <w:footnote w:id="18">
    <w:p w:rsidR="001110FC" w:rsidRPr="007909D7" w:rsidRDefault="001110FC" w:rsidP="005D2619">
      <w:pPr>
        <w:pStyle w:val="FootnoteText"/>
        <w:rPr>
          <w:lang w:val="pl-PL"/>
        </w:rPr>
      </w:pPr>
      <w:r w:rsidRPr="007909D7">
        <w:rPr>
          <w:rStyle w:val="FootnoteReference"/>
        </w:rPr>
        <w:footnoteRef/>
      </w:r>
      <w:r w:rsidRPr="005D2619">
        <w:rPr>
          <w:lang w:val="ka-GE"/>
        </w:rPr>
        <w:t xml:space="preserve"> </w:t>
      </w:r>
      <w:r>
        <w:rPr>
          <w:rFonts w:ascii="Sylfaen" w:hAnsi="Sylfaen"/>
          <w:lang w:val="ka-GE"/>
        </w:rPr>
        <w:t>ინპექტორატის ვებგვერდიდან აღებული ინფორამცია</w:t>
      </w:r>
      <w:r w:rsidRPr="007909D7">
        <w:rPr>
          <w:lang w:val="pl-PL"/>
        </w:rPr>
        <w:t>.</w:t>
      </w:r>
    </w:p>
  </w:footnote>
  <w:footnote w:id="19">
    <w:p w:rsidR="001110FC" w:rsidRPr="0004536F" w:rsidRDefault="001110FC" w:rsidP="005D2619">
      <w:pPr>
        <w:pStyle w:val="FootnoteText"/>
        <w:rPr>
          <w:rFonts w:ascii="Sylfaen" w:hAnsi="Sylfaen"/>
          <w:sz w:val="18"/>
          <w:szCs w:val="18"/>
          <w:lang w:val="ka-GE"/>
        </w:rPr>
      </w:pPr>
      <w:r w:rsidRPr="0004536F">
        <w:rPr>
          <w:rStyle w:val="FootnoteReference"/>
          <w:sz w:val="18"/>
          <w:szCs w:val="18"/>
        </w:rPr>
        <w:footnoteRef/>
      </w:r>
      <w:r w:rsidRPr="0004536F">
        <w:rPr>
          <w:sz w:val="18"/>
          <w:szCs w:val="18"/>
          <w:lang w:val="pl-PL"/>
        </w:rPr>
        <w:t xml:space="preserve"> </w:t>
      </w:r>
      <w:r w:rsidRPr="0004536F">
        <w:rPr>
          <w:rFonts w:ascii="Sylfaen" w:hAnsi="Sylfaen"/>
          <w:sz w:val="18"/>
          <w:szCs w:val="18"/>
          <w:lang w:val="ka-GE"/>
        </w:rPr>
        <w:t xml:space="preserve">ამ განყოფილებაში მოწოდებული ინფორმაცია ეფუძნება პ. რენუის პუბლიკაციას </w:t>
      </w:r>
      <w:r w:rsidRPr="0004536F">
        <w:rPr>
          <w:rFonts w:ascii="Sylfaen" w:hAnsi="Sylfaen"/>
          <w:i/>
          <w:sz w:val="18"/>
          <w:szCs w:val="18"/>
          <w:lang w:val="ka-GE"/>
        </w:rPr>
        <w:t>შრომის ინსპექტირების სტრატეგია ევროპაში არადეკლარირებული დასაქმების პრაქტიკის დაძლევისთვის: ნიდერლანდები</w:t>
      </w:r>
      <w:r w:rsidRPr="0004536F">
        <w:rPr>
          <w:rFonts w:ascii="Sylfaen" w:hAnsi="Sylfaen"/>
          <w:sz w:val="18"/>
          <w:szCs w:val="18"/>
          <w:lang w:val="ka-GE"/>
        </w:rPr>
        <w:t>. ამსტერდამი, 2013, გვ. 29-30</w:t>
      </w:r>
    </w:p>
  </w:footnote>
  <w:footnote w:id="20">
    <w:p w:rsidR="001110FC" w:rsidRPr="009464A3" w:rsidRDefault="001110FC" w:rsidP="005D2619">
      <w:pPr>
        <w:pStyle w:val="FootnoteText"/>
        <w:rPr>
          <w:rFonts w:ascii="Sylfaen" w:hAnsi="Sylfaen"/>
          <w:sz w:val="18"/>
          <w:szCs w:val="18"/>
          <w:lang w:val="ka-GE"/>
        </w:rPr>
      </w:pPr>
      <w:r w:rsidRPr="009464A3">
        <w:rPr>
          <w:rStyle w:val="FootnoteReference"/>
          <w:sz w:val="18"/>
          <w:szCs w:val="18"/>
        </w:rPr>
        <w:footnoteRef/>
      </w:r>
      <w:r w:rsidRPr="009464A3">
        <w:rPr>
          <w:rFonts w:ascii="Sylfaen" w:hAnsi="Sylfaen"/>
          <w:sz w:val="18"/>
          <w:szCs w:val="18"/>
          <w:lang w:val="ka-GE"/>
        </w:rPr>
        <w:t xml:space="preserve"> </w:t>
      </w:r>
      <w:r w:rsidRPr="009464A3">
        <w:rPr>
          <w:rFonts w:ascii="Sylfaen" w:hAnsi="Sylfaen"/>
          <w:sz w:val="18"/>
          <w:szCs w:val="18"/>
          <w:lang w:val="ka-GE"/>
        </w:rPr>
        <w:t xml:space="preserve">სოციალური დაზღვევის ბანკი ახორციელებს სოციალური დაზღვევის რამდენიმე სქემას, ბავშვებისა და ხანდაზმულების შემწეობის სქემების ჩათვლით. </w:t>
      </w:r>
    </w:p>
  </w:footnote>
  <w:footnote w:id="21">
    <w:p w:rsidR="001110FC" w:rsidRPr="00A85373" w:rsidRDefault="001110FC" w:rsidP="005D2619">
      <w:pPr>
        <w:pStyle w:val="FootnoteText"/>
        <w:rPr>
          <w:lang w:val="pl-PL"/>
        </w:rPr>
      </w:pPr>
      <w:r w:rsidRPr="00A85373">
        <w:rPr>
          <w:rStyle w:val="FootnoteReference"/>
        </w:rPr>
        <w:footnoteRef/>
      </w:r>
      <w:r w:rsidRPr="0025229D">
        <w:rPr>
          <w:lang w:val="pl-PL"/>
        </w:rPr>
        <w:t xml:space="preserve"> </w:t>
      </w:r>
      <w:r w:rsidRPr="00A85373">
        <w:rPr>
          <w:lang w:val="pl-PL"/>
        </w:rPr>
        <w:t xml:space="preserve">Description based on: </w:t>
      </w:r>
      <w:r w:rsidRPr="00A85373">
        <w:rPr>
          <w:i/>
          <w:lang w:val="pl-PL"/>
        </w:rPr>
        <w:t xml:space="preserve">P. Renooy, </w:t>
      </w:r>
      <w:r w:rsidRPr="00A85373">
        <w:rPr>
          <w:lang w:val="pl-PL"/>
        </w:rPr>
        <w:t>Labour inspection strategies for combating undeclared work in Europe: the Netherlands</w:t>
      </w:r>
      <w:r w:rsidRPr="00A85373">
        <w:rPr>
          <w:i/>
          <w:lang w:val="pl-PL"/>
        </w:rPr>
        <w:t>, Regioplan: Amsterdam, May 2013</w:t>
      </w:r>
      <w:r w:rsidRPr="00A85373">
        <w:rPr>
          <w:lang w:val="pl-PL"/>
        </w:rPr>
        <w:t>, p. 23-25.</w:t>
      </w:r>
    </w:p>
  </w:footnote>
  <w:footnote w:id="22">
    <w:p w:rsidR="001110FC" w:rsidRPr="00CF2D2F" w:rsidRDefault="001110FC" w:rsidP="005D2619">
      <w:pPr>
        <w:pStyle w:val="FootnoteText"/>
        <w:rPr>
          <w:sz w:val="18"/>
          <w:szCs w:val="18"/>
          <w:lang w:val="pl-PL"/>
        </w:rPr>
      </w:pPr>
      <w:r w:rsidRPr="00CF2D2F">
        <w:rPr>
          <w:rStyle w:val="FootnoteReference"/>
          <w:sz w:val="18"/>
          <w:szCs w:val="18"/>
        </w:rPr>
        <w:footnoteRef/>
      </w:r>
      <w:r w:rsidRPr="00CF2D2F">
        <w:rPr>
          <w:sz w:val="18"/>
          <w:szCs w:val="18"/>
        </w:rPr>
        <w:t xml:space="preserve"> </w:t>
      </w:r>
      <w:r w:rsidRPr="00CF2D2F">
        <w:rPr>
          <w:sz w:val="18"/>
          <w:szCs w:val="18"/>
          <w:lang w:val="pl-PL"/>
        </w:rPr>
        <w:t xml:space="preserve">Table 2, „Inspection SZW: key figures for </w:t>
      </w:r>
      <w:r w:rsidRPr="00CF2D2F">
        <w:rPr>
          <w:i/>
          <w:sz w:val="18"/>
          <w:szCs w:val="18"/>
          <w:lang w:val="pl-PL"/>
        </w:rPr>
        <w:t xml:space="preserve">2012” </w:t>
      </w:r>
      <w:r w:rsidRPr="00CF2D2F">
        <w:rPr>
          <w:sz w:val="18"/>
          <w:szCs w:val="18"/>
          <w:lang w:val="pl-PL"/>
        </w:rPr>
        <w:t xml:space="preserve">in: </w:t>
      </w:r>
      <w:r w:rsidRPr="00CF2D2F">
        <w:rPr>
          <w:i/>
          <w:sz w:val="18"/>
          <w:szCs w:val="18"/>
          <w:lang w:val="pl-PL"/>
        </w:rPr>
        <w:t>2012 Annual Report of the Inspectorate SZW. Summary</w:t>
      </w:r>
      <w:r w:rsidRPr="00CF2D2F">
        <w:rPr>
          <w:sz w:val="18"/>
          <w:szCs w:val="18"/>
          <w:lang w:val="pl-PL"/>
        </w:rPr>
        <w:t>, p. 5.</w:t>
      </w:r>
    </w:p>
  </w:footnote>
  <w:footnote w:id="23">
    <w:p w:rsidR="001110FC" w:rsidRPr="00CF2D2F" w:rsidRDefault="001110FC" w:rsidP="005D2619">
      <w:pPr>
        <w:pStyle w:val="FootnoteText"/>
        <w:rPr>
          <w:sz w:val="18"/>
          <w:szCs w:val="18"/>
          <w:lang w:val="pl-PL"/>
        </w:rPr>
      </w:pPr>
      <w:r w:rsidRPr="00CF2D2F">
        <w:rPr>
          <w:rStyle w:val="FootnoteReference"/>
          <w:sz w:val="18"/>
          <w:szCs w:val="18"/>
        </w:rPr>
        <w:footnoteRef/>
      </w:r>
      <w:r w:rsidRPr="00CF2D2F">
        <w:rPr>
          <w:sz w:val="18"/>
          <w:szCs w:val="18"/>
          <w:lang w:val="pl-PL"/>
        </w:rPr>
        <w:t xml:space="preserve"> </w:t>
      </w:r>
      <w:r w:rsidRPr="00CF2D2F">
        <w:rPr>
          <w:rFonts w:ascii="Sylfaen" w:hAnsi="Sylfaen"/>
          <w:sz w:val="18"/>
          <w:szCs w:val="18"/>
          <w:lang w:val="ka-GE"/>
        </w:rPr>
        <w:t xml:space="preserve">ინსპექტორატის </w:t>
      </w:r>
      <w:r w:rsidRPr="00CF2D2F">
        <w:rPr>
          <w:i/>
          <w:sz w:val="18"/>
          <w:szCs w:val="18"/>
          <w:lang w:val="pl-PL"/>
        </w:rPr>
        <w:t xml:space="preserve">2012 </w:t>
      </w:r>
      <w:r w:rsidRPr="00CF2D2F">
        <w:rPr>
          <w:rFonts w:ascii="Sylfaen" w:hAnsi="Sylfaen"/>
          <w:i/>
          <w:sz w:val="18"/>
          <w:szCs w:val="18"/>
          <w:lang w:val="ka-GE"/>
        </w:rPr>
        <w:t>წლიური ანგარიშის დასკვნა</w:t>
      </w:r>
      <w:r w:rsidRPr="00CF2D2F">
        <w:rPr>
          <w:sz w:val="18"/>
          <w:szCs w:val="18"/>
          <w:lang w:val="pl-PL"/>
        </w:rPr>
        <w:t xml:space="preserve">, </w:t>
      </w:r>
      <w:r w:rsidRPr="00CF2D2F">
        <w:rPr>
          <w:rFonts w:ascii="Sylfaen" w:hAnsi="Sylfaen"/>
          <w:sz w:val="18"/>
          <w:szCs w:val="18"/>
          <w:lang w:val="ka-GE"/>
        </w:rPr>
        <w:t>გვ</w:t>
      </w:r>
      <w:r w:rsidRPr="00CF2D2F">
        <w:rPr>
          <w:sz w:val="18"/>
          <w:szCs w:val="18"/>
          <w:lang w:val="pl-PL"/>
        </w:rPr>
        <w:t>. 3.</w:t>
      </w:r>
    </w:p>
  </w:footnote>
  <w:footnote w:id="24">
    <w:p w:rsidR="001110FC" w:rsidRPr="006B03E7" w:rsidRDefault="001110FC" w:rsidP="005D2619">
      <w:pPr>
        <w:pStyle w:val="FootnoteText"/>
        <w:rPr>
          <w:lang w:val="pl-PL"/>
        </w:rPr>
      </w:pPr>
      <w:r w:rsidRPr="00CF2D2F">
        <w:rPr>
          <w:rStyle w:val="FootnoteReference"/>
          <w:rFonts w:hint="eastAsia"/>
          <w:sz w:val="18"/>
          <w:szCs w:val="18"/>
        </w:rPr>
        <w:footnoteRef/>
      </w:r>
      <w:r w:rsidRPr="00CF2D2F">
        <w:rPr>
          <w:rFonts w:hint="eastAsia"/>
          <w:sz w:val="18"/>
          <w:szCs w:val="18"/>
          <w:lang w:val="pl-PL"/>
        </w:rPr>
        <w:t xml:space="preserve"> </w:t>
      </w:r>
      <w:r w:rsidRPr="00CF2D2F">
        <w:rPr>
          <w:rFonts w:ascii="Sylfaen" w:hAnsi="Sylfaen"/>
          <w:sz w:val="18"/>
          <w:szCs w:val="18"/>
          <w:lang w:val="ka-GE"/>
        </w:rPr>
        <w:t xml:space="preserve">ინსპექტორატის </w:t>
      </w:r>
      <w:r w:rsidRPr="00CF2D2F">
        <w:rPr>
          <w:i/>
          <w:sz w:val="18"/>
          <w:szCs w:val="18"/>
          <w:lang w:val="pl-PL"/>
        </w:rPr>
        <w:t xml:space="preserve">2012 </w:t>
      </w:r>
      <w:r w:rsidRPr="00CF2D2F">
        <w:rPr>
          <w:rFonts w:ascii="Sylfaen" w:hAnsi="Sylfaen"/>
          <w:i/>
          <w:sz w:val="18"/>
          <w:szCs w:val="18"/>
          <w:lang w:val="ka-GE"/>
        </w:rPr>
        <w:t>წლიური ანგარიშის დასკვნა</w:t>
      </w:r>
      <w:r w:rsidRPr="00CF2D2F">
        <w:rPr>
          <w:sz w:val="18"/>
          <w:szCs w:val="18"/>
          <w:lang w:val="pl-PL"/>
        </w:rPr>
        <w:t xml:space="preserve">, </w:t>
      </w:r>
      <w:r w:rsidRPr="00CF2D2F">
        <w:rPr>
          <w:rFonts w:ascii="Sylfaen" w:hAnsi="Sylfaen"/>
          <w:sz w:val="18"/>
          <w:szCs w:val="18"/>
          <w:lang w:val="ka-GE"/>
        </w:rPr>
        <w:t>გვ</w:t>
      </w:r>
      <w:r w:rsidRPr="00CF2D2F">
        <w:rPr>
          <w:sz w:val="18"/>
          <w:szCs w:val="18"/>
          <w:lang w:val="pl-PL"/>
        </w:rPr>
        <w:t>. 3.</w:t>
      </w:r>
    </w:p>
  </w:footnote>
  <w:footnote w:id="25">
    <w:p w:rsidR="001110FC" w:rsidRPr="00CF2D2F" w:rsidRDefault="001110FC" w:rsidP="005D2619">
      <w:pPr>
        <w:pStyle w:val="FootnoteText"/>
        <w:rPr>
          <w:sz w:val="18"/>
          <w:szCs w:val="18"/>
          <w:lang w:val="pl-PL"/>
        </w:rPr>
      </w:pPr>
      <w:r w:rsidRPr="00CF2D2F">
        <w:rPr>
          <w:rStyle w:val="FootnoteReference"/>
          <w:sz w:val="18"/>
          <w:szCs w:val="18"/>
        </w:rPr>
        <w:footnoteRef/>
      </w:r>
      <w:r w:rsidRPr="00CF2D2F">
        <w:rPr>
          <w:sz w:val="18"/>
          <w:szCs w:val="18"/>
          <w:lang w:val="pl-PL"/>
        </w:rPr>
        <w:t xml:space="preserve"> </w:t>
      </w:r>
      <w:r w:rsidRPr="00CF2D2F">
        <w:rPr>
          <w:sz w:val="18"/>
          <w:szCs w:val="18"/>
          <w:lang w:val="pl-PL"/>
        </w:rPr>
        <w:t>P. Renooy</w:t>
      </w:r>
      <w:r w:rsidRPr="00CF2D2F">
        <w:rPr>
          <w:i/>
          <w:sz w:val="18"/>
          <w:szCs w:val="18"/>
          <w:lang w:val="pl-PL"/>
        </w:rPr>
        <w:t xml:space="preserve">, Labour inspection strategies for combating undeclared work in Europe: the Netherlands, </w:t>
      </w:r>
      <w:r w:rsidRPr="00CF2D2F">
        <w:rPr>
          <w:sz w:val="18"/>
          <w:szCs w:val="18"/>
          <w:lang w:val="pl-PL"/>
        </w:rPr>
        <w:t>Regioplan: Amsterdam, May 2013, p. 35.</w:t>
      </w:r>
    </w:p>
  </w:footnote>
  <w:footnote w:id="26">
    <w:p w:rsidR="001110FC" w:rsidRPr="00A85373" w:rsidRDefault="001110FC" w:rsidP="005D2619">
      <w:pPr>
        <w:pStyle w:val="FootnoteText"/>
        <w:rPr>
          <w:lang w:val="pl-PL"/>
        </w:rPr>
      </w:pPr>
      <w:r w:rsidRPr="00CF2D2F">
        <w:rPr>
          <w:rStyle w:val="FootnoteReference"/>
          <w:rFonts w:hint="eastAsia"/>
          <w:sz w:val="18"/>
          <w:szCs w:val="18"/>
        </w:rPr>
        <w:footnoteRef/>
      </w:r>
      <w:r w:rsidRPr="00CF2D2F">
        <w:rPr>
          <w:rFonts w:hint="eastAsia"/>
          <w:sz w:val="18"/>
          <w:szCs w:val="18"/>
        </w:rPr>
        <w:t xml:space="preserve"> </w:t>
      </w:r>
      <w:r w:rsidRPr="00CF2D2F">
        <w:rPr>
          <w:i/>
          <w:sz w:val="18"/>
          <w:szCs w:val="18"/>
          <w:lang w:val="pl-PL"/>
        </w:rPr>
        <w:t>2012 Annual Report of the Inspectorate SZW Summary</w:t>
      </w:r>
      <w:r w:rsidRPr="00CF2D2F">
        <w:rPr>
          <w:sz w:val="18"/>
          <w:szCs w:val="18"/>
          <w:lang w:val="pl-PL"/>
        </w:rPr>
        <w:t>, p. 3.</w:t>
      </w:r>
    </w:p>
  </w:footnote>
  <w:footnote w:id="27">
    <w:p w:rsidR="001110FC" w:rsidRPr="007B747B" w:rsidRDefault="001110FC" w:rsidP="00AE10BD">
      <w:pPr>
        <w:pStyle w:val="FootnoteText"/>
        <w:rPr>
          <w:rFonts w:ascii="Sylfaen" w:hAnsi="Sylfaen"/>
          <w:sz w:val="18"/>
          <w:szCs w:val="18"/>
          <w:lang w:val="ka-GE"/>
        </w:rPr>
      </w:pPr>
      <w:r w:rsidRPr="007B747B">
        <w:rPr>
          <w:rStyle w:val="FootnoteReference"/>
          <w:sz w:val="18"/>
          <w:szCs w:val="18"/>
        </w:rPr>
        <w:footnoteRef/>
      </w:r>
      <w:r w:rsidRPr="007B747B">
        <w:rPr>
          <w:rFonts w:ascii="Sylfaen" w:hAnsi="Sylfaen"/>
          <w:sz w:val="18"/>
          <w:szCs w:val="18"/>
          <w:lang w:val="ka-GE"/>
        </w:rPr>
        <w:t xml:space="preserve">  </w:t>
      </w:r>
      <w:r w:rsidRPr="007B747B">
        <w:rPr>
          <w:rFonts w:ascii="Sylfaen" w:hAnsi="Sylfaen"/>
          <w:sz w:val="18"/>
          <w:szCs w:val="18"/>
          <w:lang w:val="ka-GE"/>
        </w:rPr>
        <w:t xml:space="preserve">ეს ქვეთავი ეფუძნება ევროპის ეკონომიკისა და თანამშრომლობის ორგანიზაციის </w:t>
      </w:r>
      <w:r w:rsidRPr="007B747B">
        <w:rPr>
          <w:rFonts w:ascii="Sylfaen" w:hAnsi="Sylfaen"/>
          <w:i/>
          <w:sz w:val="18"/>
          <w:szCs w:val="18"/>
          <w:lang w:val="ka-GE"/>
        </w:rPr>
        <w:t xml:space="preserve">მიგრაციის საერთაშორისო მიმოხილვას, </w:t>
      </w:r>
      <w:r w:rsidRPr="007B747B">
        <w:rPr>
          <w:rFonts w:ascii="Sylfaen" w:hAnsi="Sylfaen"/>
          <w:sz w:val="18"/>
          <w:szCs w:val="18"/>
          <w:lang w:val="ka-GE"/>
        </w:rPr>
        <w:t xml:space="preserve"> გერმანია - 2006 - 2013</w:t>
      </w:r>
    </w:p>
  </w:footnote>
  <w:footnote w:id="28">
    <w:p w:rsidR="001110FC" w:rsidRPr="000E4075" w:rsidRDefault="001110FC" w:rsidP="00AE10BD">
      <w:pPr>
        <w:pStyle w:val="FootnoteText"/>
        <w:rPr>
          <w:sz w:val="18"/>
          <w:szCs w:val="18"/>
          <w:lang w:val="pl-PL"/>
        </w:rPr>
      </w:pPr>
      <w:r w:rsidRPr="000E4075">
        <w:rPr>
          <w:rStyle w:val="FootnoteReference"/>
          <w:sz w:val="18"/>
          <w:szCs w:val="18"/>
        </w:rPr>
        <w:footnoteRef/>
      </w:r>
      <w:r w:rsidRPr="000E4075">
        <w:rPr>
          <w:sz w:val="18"/>
          <w:szCs w:val="18"/>
        </w:rPr>
        <w:t xml:space="preserve"> </w:t>
      </w:r>
      <w:r w:rsidRPr="000E4075">
        <w:rPr>
          <w:sz w:val="18"/>
          <w:szCs w:val="18"/>
          <w:lang w:val="pl-PL"/>
        </w:rPr>
        <w:t xml:space="preserve">J. Schneider, B. Parusel, </w:t>
      </w:r>
      <w:r w:rsidRPr="000E4075">
        <w:rPr>
          <w:i/>
          <w:sz w:val="18"/>
          <w:szCs w:val="18"/>
          <w:lang w:val="pl-PL"/>
        </w:rPr>
        <w:t>Policy Report 2008 of the National Contact Point for Germany in the European Migration Network</w:t>
      </w:r>
      <w:r w:rsidRPr="000E4075">
        <w:rPr>
          <w:sz w:val="18"/>
          <w:szCs w:val="18"/>
          <w:lang w:val="pl-PL"/>
        </w:rPr>
        <w:t>, Federal Office for Migration and Refugees, Migration and Integration Research Department, Nuremberg, 2009, pp. 20-21.</w:t>
      </w:r>
    </w:p>
  </w:footnote>
  <w:footnote w:id="29">
    <w:p w:rsidR="001110FC" w:rsidRPr="000E4075" w:rsidRDefault="001110FC" w:rsidP="00AE10BD">
      <w:pPr>
        <w:pStyle w:val="FootnoteText"/>
        <w:rPr>
          <w:rFonts w:ascii="Sylfaen" w:hAnsi="Sylfaen"/>
          <w:sz w:val="18"/>
          <w:szCs w:val="18"/>
          <w:lang w:val="ka-GE"/>
        </w:rPr>
      </w:pPr>
      <w:r w:rsidRPr="000E4075">
        <w:rPr>
          <w:rStyle w:val="FootnoteReference"/>
          <w:sz w:val="18"/>
          <w:szCs w:val="18"/>
        </w:rPr>
        <w:footnoteRef/>
      </w:r>
      <w:r w:rsidRPr="000E4075">
        <w:rPr>
          <w:sz w:val="18"/>
          <w:szCs w:val="18"/>
          <w:lang w:val="pl-PL"/>
        </w:rPr>
        <w:t xml:space="preserve"> </w:t>
      </w:r>
      <w:r w:rsidRPr="000E4075">
        <w:rPr>
          <w:rFonts w:ascii="Sylfaen" w:hAnsi="Sylfaen"/>
          <w:sz w:val="18"/>
          <w:szCs w:val="18"/>
          <w:lang w:val="ka-GE"/>
        </w:rPr>
        <w:t>კანონის იმ პირობებით, რომელთა მიზანია, პროფესიული კვალიფიკაციების შეფასებისა და აღიარების გაუმჯობესება (ე.წ. აღიარების აქტი)</w:t>
      </w:r>
    </w:p>
  </w:footnote>
  <w:footnote w:id="30">
    <w:p w:rsidR="001110FC" w:rsidRPr="00596B8B" w:rsidRDefault="001110FC" w:rsidP="00AE10BD">
      <w:pPr>
        <w:pStyle w:val="FootnoteText"/>
        <w:rPr>
          <w:rFonts w:ascii="Sylfaen" w:hAnsi="Sylfaen"/>
          <w:lang w:val="ka-GE"/>
        </w:rPr>
      </w:pPr>
      <w:r w:rsidRPr="000E4075">
        <w:rPr>
          <w:rStyle w:val="FootnoteReference"/>
          <w:sz w:val="18"/>
          <w:szCs w:val="18"/>
        </w:rPr>
        <w:footnoteRef/>
      </w:r>
      <w:r w:rsidRPr="000E4075">
        <w:rPr>
          <w:rFonts w:ascii="Sylfaen" w:hAnsi="Sylfaen"/>
          <w:sz w:val="18"/>
          <w:szCs w:val="18"/>
          <w:lang w:val="ka-GE"/>
        </w:rPr>
        <w:t xml:space="preserve"> </w:t>
      </w:r>
      <w:r w:rsidRPr="000E4075">
        <w:rPr>
          <w:rFonts w:ascii="Sylfaen" w:hAnsi="Sylfaen"/>
          <w:sz w:val="18"/>
          <w:szCs w:val="18"/>
          <w:lang w:val="ka-GE"/>
        </w:rPr>
        <w:t>საბჭოს დირექტივა 2009/50 EC, 2009 წლის 25 მაისი, მესამე ქვეყნების მოქალაქეებისთვის შემოსვილისა და ბინადრობის პირობები მაღალკვალიფიციური სამუშაოს შესასრულებლად</w:t>
      </w:r>
    </w:p>
  </w:footnote>
  <w:footnote w:id="31">
    <w:p w:rsidR="001110FC" w:rsidRPr="000E4075" w:rsidRDefault="001110FC" w:rsidP="00AE10BD">
      <w:pPr>
        <w:pStyle w:val="FootnoteText"/>
        <w:rPr>
          <w:sz w:val="18"/>
          <w:szCs w:val="18"/>
          <w:lang w:val="pl-PL"/>
        </w:rPr>
      </w:pPr>
      <w:r w:rsidRPr="000E4075">
        <w:rPr>
          <w:rStyle w:val="FootnoteReference"/>
          <w:sz w:val="18"/>
          <w:szCs w:val="18"/>
        </w:rPr>
        <w:footnoteRef/>
      </w:r>
      <w:r w:rsidRPr="000E4075">
        <w:rPr>
          <w:sz w:val="18"/>
          <w:szCs w:val="18"/>
          <w:lang w:val="ka-GE"/>
        </w:rPr>
        <w:t xml:space="preserve"> </w:t>
      </w:r>
      <w:r w:rsidRPr="000E4075">
        <w:rPr>
          <w:rFonts w:ascii="Sylfaen" w:hAnsi="Sylfaen"/>
          <w:sz w:val="18"/>
          <w:szCs w:val="18"/>
          <w:lang w:val="ka-GE"/>
        </w:rPr>
        <w:t>მიგრაციისა და ლტოლვილების ფედერალური ოფისი</w:t>
      </w:r>
      <w:r w:rsidRPr="000E4075">
        <w:rPr>
          <w:sz w:val="18"/>
          <w:szCs w:val="18"/>
          <w:lang w:val="pl-PL"/>
        </w:rPr>
        <w:t xml:space="preserve">, </w:t>
      </w:r>
      <w:r w:rsidRPr="000E4075">
        <w:rPr>
          <w:rFonts w:ascii="Sylfaen" w:hAnsi="Sylfaen"/>
          <w:i/>
          <w:sz w:val="18"/>
          <w:szCs w:val="18"/>
          <w:lang w:val="ka-GE"/>
        </w:rPr>
        <w:t xml:space="preserve">2012 წლის ანგარიში </w:t>
      </w:r>
      <w:r w:rsidRPr="000E4075">
        <w:rPr>
          <w:i/>
          <w:sz w:val="18"/>
          <w:szCs w:val="18"/>
          <w:lang w:val="pl-PL"/>
        </w:rPr>
        <w:t xml:space="preserve"> </w:t>
      </w:r>
      <w:r w:rsidRPr="000E4075">
        <w:rPr>
          <w:rFonts w:ascii="Sylfaen" w:hAnsi="Sylfaen"/>
          <w:i/>
          <w:sz w:val="18"/>
          <w:szCs w:val="18"/>
          <w:lang w:val="ka-GE"/>
        </w:rPr>
        <w:t xml:space="preserve">მომზადებულია ევროპის მიგრაციის ქსელის  </w:t>
      </w:r>
      <w:r w:rsidRPr="000E4075">
        <w:rPr>
          <w:i/>
          <w:sz w:val="18"/>
          <w:szCs w:val="18"/>
          <w:lang w:val="pl-PL"/>
        </w:rPr>
        <w:t>(EMN)</w:t>
      </w:r>
      <w:r w:rsidRPr="000E4075">
        <w:rPr>
          <w:rFonts w:ascii="Sylfaen" w:hAnsi="Sylfaen"/>
          <w:i/>
          <w:sz w:val="18"/>
          <w:szCs w:val="18"/>
          <w:lang w:val="ka-GE"/>
        </w:rPr>
        <w:t xml:space="preserve"> გერმანიის წარმომადგენლის მიერ</w:t>
      </w:r>
      <w:r w:rsidRPr="000E4075">
        <w:rPr>
          <w:sz w:val="18"/>
          <w:szCs w:val="18"/>
          <w:lang w:val="pl-PL"/>
        </w:rPr>
        <w:t xml:space="preserve">, </w:t>
      </w:r>
      <w:r w:rsidRPr="000E4075">
        <w:rPr>
          <w:rFonts w:ascii="Sylfaen" w:hAnsi="Sylfaen"/>
          <w:sz w:val="18"/>
          <w:szCs w:val="18"/>
          <w:lang w:val="ka-GE"/>
        </w:rPr>
        <w:t xml:space="preserve">ნურენმბერგი </w:t>
      </w:r>
      <w:r w:rsidRPr="000E4075">
        <w:rPr>
          <w:sz w:val="18"/>
          <w:szCs w:val="18"/>
          <w:lang w:val="pl-PL"/>
        </w:rPr>
        <w:t xml:space="preserve"> 2013, </w:t>
      </w:r>
      <w:r w:rsidRPr="000E4075">
        <w:rPr>
          <w:rFonts w:ascii="Sylfaen" w:hAnsi="Sylfaen"/>
          <w:sz w:val="18"/>
          <w:szCs w:val="18"/>
          <w:lang w:val="ka-GE"/>
        </w:rPr>
        <w:t>გვ</w:t>
      </w:r>
      <w:r w:rsidRPr="000E4075">
        <w:rPr>
          <w:sz w:val="18"/>
          <w:szCs w:val="18"/>
          <w:lang w:val="pl-PL"/>
        </w:rPr>
        <w:t>. 5, 22-24.</w:t>
      </w:r>
    </w:p>
  </w:footnote>
  <w:footnote w:id="32">
    <w:p w:rsidR="001110FC" w:rsidRPr="00CB6358" w:rsidRDefault="001110FC" w:rsidP="00A724D8">
      <w:pPr>
        <w:pStyle w:val="FootnoteText"/>
        <w:rPr>
          <w:rFonts w:ascii="Sylfaen" w:hAnsi="Sylfaen"/>
          <w:sz w:val="16"/>
          <w:szCs w:val="16"/>
          <w:lang w:val="ka-GE"/>
        </w:rPr>
      </w:pPr>
      <w:r>
        <w:rPr>
          <w:rStyle w:val="FootnoteReference"/>
        </w:rPr>
        <w:footnoteRef/>
      </w:r>
      <w:r>
        <w:rPr>
          <w:rFonts w:ascii="Sylfaen" w:hAnsi="Sylfaen"/>
          <w:sz w:val="16"/>
          <w:szCs w:val="16"/>
          <w:lang w:val="ka-GE"/>
        </w:rPr>
        <w:t xml:space="preserve">დოკუმენტის სრული სახელწიდოებაა: </w:t>
      </w:r>
      <w:r w:rsidRPr="00CB6358">
        <w:rPr>
          <w:rFonts w:ascii="Sylfaen" w:hAnsi="Sylfaen"/>
          <w:sz w:val="16"/>
          <w:szCs w:val="16"/>
          <w:lang w:val="ka-GE"/>
        </w:rPr>
        <w:t>გერმანიის აქტი ფედ</w:t>
      </w:r>
      <w:r>
        <w:rPr>
          <w:rFonts w:ascii="Sylfaen" w:hAnsi="Sylfaen"/>
          <w:sz w:val="16"/>
          <w:szCs w:val="16"/>
          <w:lang w:val="ka-GE"/>
        </w:rPr>
        <w:t>ერაციი</w:t>
      </w:r>
      <w:r w:rsidRPr="00CB6358">
        <w:rPr>
          <w:rFonts w:ascii="Sylfaen" w:hAnsi="Sylfaen"/>
          <w:sz w:val="16"/>
          <w:szCs w:val="16"/>
          <w:lang w:val="ka-GE"/>
        </w:rPr>
        <w:t xml:space="preserve">ს ტერიტორიაზე </w:t>
      </w:r>
      <w:r>
        <w:rPr>
          <w:rFonts w:ascii="Sylfaen" w:hAnsi="Sylfaen"/>
          <w:sz w:val="16"/>
          <w:szCs w:val="16"/>
          <w:lang w:val="ka-GE"/>
        </w:rPr>
        <w:t>ბინადრობის,</w:t>
      </w:r>
      <w:r w:rsidRPr="00CB6358">
        <w:rPr>
          <w:rFonts w:ascii="Sylfaen" w:hAnsi="Sylfaen"/>
          <w:sz w:val="16"/>
          <w:szCs w:val="16"/>
          <w:lang w:val="ka-GE"/>
        </w:rPr>
        <w:t xml:space="preserve"> ეკონომიკურ აქტივობასა და უცხოელთა ინტეგრაციაზე</w:t>
      </w:r>
    </w:p>
  </w:footnote>
  <w:footnote w:id="33">
    <w:p w:rsidR="001110FC" w:rsidRPr="009F0414" w:rsidRDefault="001110FC" w:rsidP="00A724D8">
      <w:pPr>
        <w:pStyle w:val="FootnoteText"/>
        <w:rPr>
          <w:rFonts w:ascii="Sylfaen" w:hAnsi="Sylfaen"/>
          <w:lang w:val="ka-GE"/>
        </w:rPr>
      </w:pPr>
      <w:r>
        <w:rPr>
          <w:rStyle w:val="FootnoteReference"/>
        </w:rPr>
        <w:footnoteRef/>
      </w:r>
      <w:r w:rsidRPr="009F0414">
        <w:rPr>
          <w:lang w:val="ka-GE"/>
        </w:rPr>
        <w:t xml:space="preserve"> </w:t>
      </w:r>
      <w:r w:rsidRPr="009F0414">
        <w:rPr>
          <w:rFonts w:ascii="Sylfaen" w:hAnsi="Sylfaen"/>
          <w:sz w:val="16"/>
          <w:szCs w:val="16"/>
          <w:lang w:val="ka-GE"/>
        </w:rPr>
        <w:t>ეს ორი დოკუმენტია: (1) განკარგულება უცხოელების დასაქმების მიზნით მიღების შესახებ (სამუშაოს რეგულირება) და განკარგულება უცხო ქვეყნის მაცხოვრებელთათვის სამუშაო უფლების მინიჭების ოფიციალური პროცედურების შესახებ.</w:t>
      </w:r>
    </w:p>
  </w:footnote>
  <w:footnote w:id="34">
    <w:p w:rsidR="001110FC" w:rsidRPr="009F0414" w:rsidRDefault="001110FC" w:rsidP="00A724D8">
      <w:pPr>
        <w:pStyle w:val="FootnoteText"/>
        <w:rPr>
          <w:rFonts w:ascii="Sylfaen" w:hAnsi="Sylfaen"/>
          <w:lang w:val="ka-GE"/>
        </w:rPr>
      </w:pPr>
      <w:r>
        <w:rPr>
          <w:rStyle w:val="FootnoteReference"/>
        </w:rPr>
        <w:footnoteRef/>
      </w:r>
      <w:r w:rsidRPr="009F0414">
        <w:rPr>
          <w:lang w:val="ka-GE"/>
        </w:rPr>
        <w:t xml:space="preserve"> </w:t>
      </w:r>
      <w:r w:rsidRPr="009F0414">
        <w:rPr>
          <w:rFonts w:ascii="Sylfaen" w:hAnsi="Sylfaen"/>
          <w:sz w:val="16"/>
          <w:szCs w:val="16"/>
          <w:lang w:val="ka-GE"/>
        </w:rPr>
        <w:t>ბინადრობის აქტი, მუხლი 18.</w:t>
      </w:r>
    </w:p>
  </w:footnote>
  <w:footnote w:id="35">
    <w:p w:rsidR="001110FC" w:rsidRPr="009F0414" w:rsidRDefault="001110FC" w:rsidP="00A724D8">
      <w:pPr>
        <w:pStyle w:val="FootnoteText"/>
        <w:rPr>
          <w:rFonts w:ascii="Sylfaen" w:hAnsi="Sylfaen"/>
          <w:lang w:val="ka-GE"/>
        </w:rPr>
      </w:pPr>
      <w:r>
        <w:rPr>
          <w:rStyle w:val="FootnoteReference"/>
        </w:rPr>
        <w:footnoteRef/>
      </w:r>
      <w:r w:rsidRPr="009F0414">
        <w:rPr>
          <w:lang w:val="ka-GE"/>
        </w:rPr>
        <w:t xml:space="preserve"> </w:t>
      </w:r>
      <w:r>
        <w:rPr>
          <w:rFonts w:ascii="Sylfaen" w:hAnsi="Sylfaen"/>
          <w:sz w:val="16"/>
          <w:szCs w:val="16"/>
          <w:lang w:val="ka-GE"/>
        </w:rPr>
        <w:t>გ</w:t>
      </w:r>
      <w:r w:rsidRPr="009F0414">
        <w:rPr>
          <w:rFonts w:ascii="Sylfaen" w:hAnsi="Sylfaen"/>
          <w:sz w:val="16"/>
          <w:szCs w:val="16"/>
          <w:lang w:val="ka-GE"/>
        </w:rPr>
        <w:t>არდამავალი რეჟიმის პირობებში, ევროკავშირის მოქალაქეებს გერმანიაში შეუზღუდავი დროით მუშაობის მოპოვების უფლება დასაქმების სააგენტოსგან ევროკავშირში დროებითი მუშაობის უფლების მიღებიდან მხოლოდ ერთი წლის გასვლის შემდეგ აქვთ.</w:t>
      </w:r>
    </w:p>
  </w:footnote>
  <w:footnote w:id="36">
    <w:p w:rsidR="001110FC" w:rsidRPr="009F0414" w:rsidRDefault="001110FC" w:rsidP="00A724D8">
      <w:pPr>
        <w:pStyle w:val="FootnoteText"/>
        <w:rPr>
          <w:rFonts w:ascii="Sylfaen" w:hAnsi="Sylfaen"/>
          <w:lang w:val="ka-GE"/>
        </w:rPr>
      </w:pPr>
      <w:r>
        <w:rPr>
          <w:rStyle w:val="FootnoteReference"/>
        </w:rPr>
        <w:footnoteRef/>
      </w:r>
      <w:r w:rsidRPr="009F0414">
        <w:rPr>
          <w:lang w:val="ka-GE"/>
        </w:rPr>
        <w:t xml:space="preserve"> </w:t>
      </w:r>
      <w:r w:rsidRPr="009F0414">
        <w:rPr>
          <w:rFonts w:ascii="Sylfaen" w:hAnsi="Sylfaen"/>
          <w:sz w:val="16"/>
          <w:szCs w:val="16"/>
          <w:lang w:val="ka-GE"/>
        </w:rPr>
        <w:t>ჩეხეთის რესპუბლიკა, ესტონეთი, უნგრეთი</w:t>
      </w:r>
      <w:r>
        <w:rPr>
          <w:rFonts w:ascii="Sylfaen" w:hAnsi="Sylfaen"/>
          <w:sz w:val="16"/>
          <w:szCs w:val="16"/>
          <w:lang w:val="ka-GE"/>
        </w:rPr>
        <w:t>, ლ</w:t>
      </w:r>
      <w:r w:rsidRPr="009F0414">
        <w:rPr>
          <w:rFonts w:ascii="Sylfaen" w:hAnsi="Sylfaen"/>
          <w:sz w:val="16"/>
          <w:szCs w:val="16"/>
          <w:lang w:val="ka-GE"/>
        </w:rPr>
        <w:t xml:space="preserve">ატვია, ლიტვა, პოლონეთი, სლოვაკეთი და </w:t>
      </w:r>
      <w:r>
        <w:rPr>
          <w:rFonts w:ascii="Sylfaen" w:hAnsi="Sylfaen"/>
          <w:sz w:val="16"/>
          <w:szCs w:val="16"/>
          <w:lang w:val="ka-GE"/>
        </w:rPr>
        <w:t>ს</w:t>
      </w:r>
      <w:r w:rsidRPr="009F0414">
        <w:rPr>
          <w:rFonts w:ascii="Sylfaen" w:hAnsi="Sylfaen"/>
          <w:sz w:val="16"/>
          <w:szCs w:val="16"/>
          <w:lang w:val="ka-GE"/>
        </w:rPr>
        <w:t>ლოვენია.</w:t>
      </w:r>
    </w:p>
  </w:footnote>
  <w:footnote w:id="37">
    <w:p w:rsidR="001110FC" w:rsidRPr="0052662B" w:rsidRDefault="001110FC" w:rsidP="00A724D8">
      <w:pPr>
        <w:pStyle w:val="FootnoteText"/>
        <w:rPr>
          <w:rFonts w:ascii="Sylfaen" w:hAnsi="Sylfaen"/>
          <w:lang w:val="ka-GE"/>
        </w:rPr>
      </w:pPr>
      <w:r>
        <w:rPr>
          <w:rStyle w:val="FootnoteReference"/>
        </w:rPr>
        <w:footnoteRef/>
      </w:r>
      <w:r w:rsidRPr="0052662B">
        <w:rPr>
          <w:lang w:val="ka-GE"/>
        </w:rPr>
        <w:t xml:space="preserve"> </w:t>
      </w:r>
      <w:r w:rsidRPr="0052662B">
        <w:rPr>
          <w:rFonts w:ascii="Sylfaen" w:hAnsi="Sylfaen"/>
          <w:sz w:val="16"/>
          <w:szCs w:val="16"/>
          <w:lang w:val="ka-GE"/>
        </w:rPr>
        <w:t>სრული</w:t>
      </w:r>
      <w:r>
        <w:rPr>
          <w:rFonts w:ascii="Sylfaen" w:hAnsi="Sylfaen"/>
          <w:sz w:val="16"/>
          <w:szCs w:val="16"/>
          <w:lang w:val="ka-GE"/>
        </w:rPr>
        <w:t xml:space="preserve"> ჩამონათვალი შეგიძლიათ იხილოთ სამუშაოს რეგულაციის განკარგულებაში.</w:t>
      </w:r>
    </w:p>
  </w:footnote>
  <w:footnote w:id="38">
    <w:p w:rsidR="001110FC" w:rsidRPr="00BE592C" w:rsidRDefault="001110FC" w:rsidP="00A724D8">
      <w:pPr>
        <w:pStyle w:val="FootnoteText"/>
        <w:rPr>
          <w:rFonts w:ascii="Sylfaen" w:hAnsi="Sylfaen"/>
          <w:lang w:val="ka-GE"/>
        </w:rPr>
      </w:pPr>
      <w:r>
        <w:rPr>
          <w:rStyle w:val="FootnoteReference"/>
        </w:rPr>
        <w:footnoteRef/>
      </w:r>
      <w:r w:rsidRPr="00BE592C">
        <w:rPr>
          <w:lang w:val="ka-GE"/>
        </w:rPr>
        <w:t xml:space="preserve"> </w:t>
      </w:r>
      <w:r w:rsidRPr="0052662B">
        <w:rPr>
          <w:rFonts w:ascii="Sylfaen" w:hAnsi="Sylfaen"/>
          <w:sz w:val="16"/>
          <w:szCs w:val="16"/>
          <w:lang w:val="ka-GE"/>
        </w:rPr>
        <w:t>“განსაკუთრებულ შემთხვევებში” ბინადრობის უფლება გაიცემა მუშაკებზე რომლებსაც არ გაუვლიათ სავალდებულო ორწლიანი პროფესიული განათლების კურსი</w:t>
      </w:r>
      <w:r>
        <w:rPr>
          <w:rFonts w:ascii="Sylfaen" w:hAnsi="Sylfaen"/>
          <w:sz w:val="16"/>
          <w:szCs w:val="16"/>
          <w:lang w:val="ka-GE"/>
        </w:rPr>
        <w:t>. ე</w:t>
      </w:r>
      <w:r w:rsidRPr="0052662B">
        <w:rPr>
          <w:rFonts w:ascii="Sylfaen" w:hAnsi="Sylfaen"/>
          <w:sz w:val="16"/>
          <w:szCs w:val="16"/>
          <w:lang w:val="ka-GE"/>
        </w:rPr>
        <w:t xml:space="preserve">ს დამოკიდებულია სპეციალურ </w:t>
      </w:r>
      <w:r>
        <w:rPr>
          <w:rFonts w:ascii="Sylfaen" w:hAnsi="Sylfaen"/>
          <w:sz w:val="16"/>
          <w:szCs w:val="16"/>
          <w:lang w:val="ka-GE"/>
        </w:rPr>
        <w:t>შეთ</w:t>
      </w:r>
      <w:r w:rsidRPr="0052662B">
        <w:rPr>
          <w:rFonts w:ascii="Sylfaen" w:hAnsi="Sylfaen"/>
          <w:sz w:val="16"/>
          <w:szCs w:val="16"/>
          <w:lang w:val="ka-GE"/>
        </w:rPr>
        <w:t xml:space="preserve">ანხმებაზე რომელიც ფორმდება ფედერალური დასაქმების სააგენტოსა და კონკრეტული გამგზავნი სახელმწიფოს შესაბამის საჯარო უწყებას </w:t>
      </w:r>
      <w:r>
        <w:rPr>
          <w:rFonts w:ascii="Sylfaen" w:hAnsi="Sylfaen"/>
          <w:sz w:val="16"/>
          <w:szCs w:val="16"/>
          <w:lang w:val="ka-GE"/>
        </w:rPr>
        <w:t>შ</w:t>
      </w:r>
      <w:r w:rsidRPr="0052662B">
        <w:rPr>
          <w:rFonts w:ascii="Sylfaen" w:hAnsi="Sylfaen"/>
          <w:sz w:val="16"/>
          <w:szCs w:val="16"/>
          <w:lang w:val="ka-GE"/>
        </w:rPr>
        <w:t>ორის</w:t>
      </w:r>
      <w:r>
        <w:rPr>
          <w:rFonts w:ascii="Sylfaen" w:hAnsi="Sylfaen"/>
          <w:sz w:val="16"/>
          <w:szCs w:val="16"/>
          <w:lang w:val="ka-GE"/>
        </w:rPr>
        <w:t>. მ</w:t>
      </w:r>
      <w:r w:rsidRPr="0052662B">
        <w:rPr>
          <w:rFonts w:ascii="Sylfaen" w:hAnsi="Sylfaen"/>
          <w:sz w:val="16"/>
          <w:szCs w:val="16"/>
          <w:lang w:val="ka-GE"/>
        </w:rPr>
        <w:t xml:space="preserve">სგავსი </w:t>
      </w:r>
      <w:r>
        <w:rPr>
          <w:rFonts w:ascii="Sylfaen" w:hAnsi="Sylfaen"/>
          <w:sz w:val="16"/>
          <w:szCs w:val="16"/>
          <w:lang w:val="ka-GE"/>
        </w:rPr>
        <w:t>შეთ</w:t>
      </w:r>
      <w:r w:rsidRPr="0052662B">
        <w:rPr>
          <w:rFonts w:ascii="Sylfaen" w:hAnsi="Sylfaen"/>
          <w:sz w:val="16"/>
          <w:szCs w:val="16"/>
          <w:lang w:val="ka-GE"/>
        </w:rPr>
        <w:t>ანხმება ამჟამად მოქ</w:t>
      </w:r>
      <w:r>
        <w:rPr>
          <w:rFonts w:ascii="Sylfaen" w:hAnsi="Sylfaen"/>
          <w:sz w:val="16"/>
          <w:szCs w:val="16"/>
          <w:lang w:val="ka-GE"/>
        </w:rPr>
        <w:t>მ</w:t>
      </w:r>
      <w:r w:rsidRPr="0052662B">
        <w:rPr>
          <w:rFonts w:ascii="Sylfaen" w:hAnsi="Sylfaen"/>
          <w:sz w:val="16"/>
          <w:szCs w:val="16"/>
          <w:lang w:val="ka-GE"/>
        </w:rPr>
        <w:t>ედებს ხორვატიასთან (რომელიც დასრულდება 2015 წელს, მას შემდეგ რაც ქვეყანა მოიპოვებს შეუზღუდავ ხელმისაწვდომობას ევროკავშირის სამუშაო ბაზარზე).</w:t>
      </w:r>
    </w:p>
  </w:footnote>
  <w:footnote w:id="39">
    <w:p w:rsidR="001110FC" w:rsidRPr="0052662B" w:rsidRDefault="001110FC" w:rsidP="00A724D8">
      <w:pPr>
        <w:pStyle w:val="FootnoteText"/>
        <w:rPr>
          <w:rFonts w:ascii="Sylfaen" w:hAnsi="Sylfaen"/>
          <w:lang w:val="ka-GE"/>
        </w:rPr>
      </w:pPr>
      <w:r>
        <w:rPr>
          <w:rStyle w:val="FootnoteReference"/>
        </w:rPr>
        <w:footnoteRef/>
      </w:r>
      <w:r w:rsidRPr="0052662B">
        <w:rPr>
          <w:lang w:val="ka-GE"/>
        </w:rPr>
        <w:t xml:space="preserve"> </w:t>
      </w:r>
      <w:r>
        <w:rPr>
          <w:rFonts w:ascii="Sylfaen" w:hAnsi="Sylfaen"/>
          <w:sz w:val="16"/>
          <w:szCs w:val="16"/>
          <w:lang w:val="ka-GE"/>
        </w:rPr>
        <w:t>დ</w:t>
      </w:r>
      <w:r w:rsidRPr="00BE592C">
        <w:rPr>
          <w:rFonts w:ascii="Sylfaen" w:hAnsi="Sylfaen"/>
          <w:sz w:val="16"/>
          <w:szCs w:val="16"/>
          <w:lang w:val="ka-GE"/>
        </w:rPr>
        <w:t>ეტალური ინფორმაცია მუშაობის ნებართვის მიღების პროცედურების და გამონაკლისი შემთხვევების შესახებ იხილიეთ ბროშურა</w:t>
      </w:r>
      <w:r>
        <w:rPr>
          <w:rFonts w:ascii="Sylfaen" w:hAnsi="Sylfaen"/>
          <w:sz w:val="16"/>
          <w:szCs w:val="16"/>
          <w:lang w:val="ka-GE"/>
        </w:rPr>
        <w:t>: უ</w:t>
      </w:r>
      <w:r w:rsidRPr="00BE592C">
        <w:rPr>
          <w:rFonts w:ascii="Sylfaen" w:hAnsi="Sylfaen"/>
          <w:sz w:val="16"/>
          <w:szCs w:val="16"/>
          <w:lang w:val="ka-GE"/>
        </w:rPr>
        <w:t xml:space="preserve">ცხო </w:t>
      </w:r>
      <w:r w:rsidRPr="00BE592C">
        <w:rPr>
          <w:rFonts w:ascii="Sylfaen" w:hAnsi="Sylfaen"/>
          <w:i/>
          <w:sz w:val="16"/>
          <w:szCs w:val="16"/>
          <w:lang w:val="ka-GE"/>
        </w:rPr>
        <w:t>ქვეყნის მოქალაქეთა დასაქმება გერმანიაში: კითხვები, პასუხიები, რჩევები</w:t>
      </w:r>
      <w:r>
        <w:rPr>
          <w:rFonts w:ascii="Sylfaen" w:hAnsi="Sylfaen"/>
          <w:i/>
          <w:sz w:val="16"/>
          <w:szCs w:val="16"/>
          <w:lang w:val="ka-GE"/>
        </w:rPr>
        <w:t>;</w:t>
      </w:r>
      <w:r w:rsidRPr="00BE592C">
        <w:rPr>
          <w:rFonts w:ascii="Sylfaen" w:hAnsi="Sylfaen"/>
          <w:sz w:val="16"/>
          <w:szCs w:val="16"/>
          <w:lang w:val="ka-GE"/>
        </w:rPr>
        <w:t xml:space="preserve"> დასაქმების ფედერალური სააგენტო, ივლისი, 2013, გვ. 8-18</w:t>
      </w:r>
      <w:r>
        <w:rPr>
          <w:rFonts w:ascii="Sylfaen" w:hAnsi="Sylfaen"/>
          <w:sz w:val="16"/>
          <w:szCs w:val="16"/>
          <w:lang w:val="ka-GE"/>
        </w:rPr>
        <w:t>:</w:t>
      </w:r>
      <w:r w:rsidRPr="00BE592C">
        <w:rPr>
          <w:rFonts w:ascii="Sylfaen" w:hAnsi="Sylfaen"/>
          <w:sz w:val="16"/>
          <w:szCs w:val="16"/>
          <w:lang w:val="ka-GE"/>
        </w:rPr>
        <w:t xml:space="preserve"> </w:t>
      </w:r>
      <w:hyperlink r:id="rId3" w:history="1">
        <w:r w:rsidRPr="00BE592C">
          <w:rPr>
            <w:rStyle w:val="Hyperlink"/>
            <w:sz w:val="16"/>
            <w:szCs w:val="16"/>
            <w:lang w:val="pl-PL"/>
          </w:rPr>
          <w:t>http://www.arbeitsagentur.de/EN/zentraler-Content/Arbeiten/MB7-Beschaeftigung-ausl-AN-EN.pdf</w:t>
        </w:r>
      </w:hyperlink>
    </w:p>
  </w:footnote>
  <w:footnote w:id="40">
    <w:p w:rsidR="001110FC" w:rsidRPr="00BA5D5A" w:rsidRDefault="001110FC" w:rsidP="00A724D8">
      <w:pPr>
        <w:pStyle w:val="FootnoteText"/>
        <w:rPr>
          <w:rFonts w:ascii="Sylfaen" w:hAnsi="Sylfaen"/>
          <w:lang w:val="ka-GE"/>
        </w:rPr>
      </w:pPr>
      <w:r>
        <w:rPr>
          <w:rStyle w:val="FootnoteReference"/>
        </w:rPr>
        <w:footnoteRef/>
      </w:r>
      <w:r w:rsidRPr="00BA5D5A">
        <w:rPr>
          <w:lang w:val="ka-GE"/>
        </w:rPr>
        <w:t xml:space="preserve"> </w:t>
      </w:r>
      <w:r>
        <w:rPr>
          <w:rFonts w:ascii="Sylfaen" w:hAnsi="Sylfaen"/>
          <w:sz w:val="16"/>
          <w:szCs w:val="16"/>
          <w:lang w:val="ka-GE"/>
        </w:rPr>
        <w:t>ი</w:t>
      </w:r>
      <w:r w:rsidRPr="00BE592C">
        <w:rPr>
          <w:rFonts w:ascii="Sylfaen" w:hAnsi="Sylfaen"/>
          <w:sz w:val="16"/>
          <w:szCs w:val="16"/>
          <w:lang w:val="ka-GE"/>
        </w:rPr>
        <w:t xml:space="preserve">ნფორმაცია ეყრდნობა შემდეგ ბროშურებს: </w:t>
      </w:r>
      <w:r w:rsidRPr="00BA5D5A">
        <w:rPr>
          <w:rFonts w:ascii="Sylfaen" w:hAnsi="Sylfaen"/>
          <w:i/>
          <w:sz w:val="16"/>
          <w:szCs w:val="16"/>
          <w:lang w:val="ka-GE"/>
        </w:rPr>
        <w:t>უცხო ქვეყნის მოქალაქეთა დასაქმება გერმანიაში</w:t>
      </w:r>
      <w:r>
        <w:rPr>
          <w:rFonts w:ascii="Sylfaen" w:hAnsi="Sylfaen"/>
          <w:i/>
          <w:sz w:val="16"/>
          <w:szCs w:val="16"/>
          <w:lang w:val="ka-GE"/>
        </w:rPr>
        <w:t>;</w:t>
      </w:r>
      <w:r w:rsidRPr="00BE592C">
        <w:rPr>
          <w:rFonts w:ascii="Sylfaen" w:hAnsi="Sylfaen"/>
          <w:sz w:val="16"/>
          <w:szCs w:val="16"/>
          <w:lang w:val="ka-GE"/>
        </w:rPr>
        <w:t xml:space="preserve"> დასაქმების ფედერალური სააგენტო, 2013 წლის ივლისი და </w:t>
      </w:r>
      <w:r w:rsidRPr="00BA5D5A">
        <w:rPr>
          <w:rFonts w:ascii="Sylfaen" w:hAnsi="Sylfaen"/>
          <w:i/>
          <w:sz w:val="16"/>
          <w:szCs w:val="16"/>
          <w:lang w:val="ka-GE"/>
        </w:rPr>
        <w:t>კითხვები და პასუხები უცხო ქვეყნის მოქალაქეთა დასაქმებაზე გერმანიაში</w:t>
      </w:r>
      <w:r>
        <w:rPr>
          <w:rFonts w:ascii="Sylfaen" w:hAnsi="Sylfaen"/>
          <w:i/>
          <w:sz w:val="16"/>
          <w:szCs w:val="16"/>
          <w:lang w:val="ka-GE"/>
        </w:rPr>
        <w:t>;</w:t>
      </w:r>
      <w:r w:rsidRPr="00BE592C">
        <w:rPr>
          <w:rFonts w:ascii="Sylfaen" w:hAnsi="Sylfaen"/>
          <w:sz w:val="16"/>
          <w:szCs w:val="16"/>
          <w:lang w:val="ka-GE"/>
        </w:rPr>
        <w:t xml:space="preserve"> დასაქმების და სოციალურ საკითხთა სამინისტრო</w:t>
      </w:r>
      <w:r>
        <w:rPr>
          <w:rFonts w:ascii="Sylfaen" w:hAnsi="Sylfaen"/>
          <w:sz w:val="16"/>
          <w:szCs w:val="16"/>
          <w:lang w:val="ka-GE"/>
        </w:rPr>
        <w:t xml:space="preserve">. იხ: </w:t>
      </w:r>
      <w:hyperlink r:id="rId4" w:history="1">
        <w:r w:rsidRPr="00BA5D5A">
          <w:rPr>
            <w:rStyle w:val="Hyperlink"/>
            <w:rFonts w:hint="eastAsia"/>
            <w:sz w:val="16"/>
            <w:szCs w:val="16"/>
            <w:lang w:val="pl-PL"/>
          </w:rPr>
          <w:t>http://www.bmas.de/SharedDocs/Downloads/DE/faq-beschaeftigung-auslaendischer-englisch.pdf</w:t>
        </w:r>
      </w:hyperlink>
    </w:p>
  </w:footnote>
  <w:footnote w:id="41">
    <w:p w:rsidR="001110FC" w:rsidRPr="00A4707F" w:rsidRDefault="001110FC" w:rsidP="00A724D8">
      <w:pPr>
        <w:pStyle w:val="FootnoteText"/>
        <w:rPr>
          <w:rFonts w:ascii="Sylfaen" w:hAnsi="Sylfaen"/>
          <w:sz w:val="16"/>
          <w:szCs w:val="16"/>
          <w:lang w:val="ka-GE"/>
        </w:rPr>
      </w:pPr>
      <w:r>
        <w:rPr>
          <w:rStyle w:val="FootnoteReference"/>
        </w:rPr>
        <w:footnoteRef/>
      </w:r>
      <w:r w:rsidRPr="00A4707F">
        <w:rPr>
          <w:rFonts w:ascii="Sylfaen" w:hAnsi="Sylfaen" w:cs="Sylfaen"/>
          <w:i/>
          <w:sz w:val="16"/>
          <w:szCs w:val="16"/>
          <w:lang w:val="ka-GE"/>
        </w:rPr>
        <w:t>უც</w:t>
      </w:r>
      <w:r w:rsidRPr="00313C25">
        <w:rPr>
          <w:rFonts w:ascii="Sylfaen" w:hAnsi="Sylfaen" w:cs="Sylfaen"/>
          <w:i/>
          <w:sz w:val="16"/>
          <w:szCs w:val="16"/>
          <w:lang w:val="ka-GE"/>
        </w:rPr>
        <w:t>ხო</w:t>
      </w:r>
      <w:r w:rsidRPr="00313C25">
        <w:rPr>
          <w:i/>
          <w:sz w:val="16"/>
          <w:szCs w:val="16"/>
          <w:lang w:val="ka-GE"/>
        </w:rPr>
        <w:t xml:space="preserve"> </w:t>
      </w:r>
      <w:r w:rsidRPr="00313C25">
        <w:rPr>
          <w:rFonts w:ascii="Sylfaen" w:hAnsi="Sylfaen" w:cs="Sylfaen"/>
          <w:i/>
          <w:sz w:val="16"/>
          <w:szCs w:val="16"/>
          <w:lang w:val="ka-GE"/>
        </w:rPr>
        <w:t>ქვეყნის</w:t>
      </w:r>
      <w:r w:rsidRPr="00313C25">
        <w:rPr>
          <w:i/>
          <w:sz w:val="16"/>
          <w:szCs w:val="16"/>
          <w:lang w:val="ka-GE"/>
        </w:rPr>
        <w:t xml:space="preserve"> </w:t>
      </w:r>
      <w:r w:rsidRPr="00313C25">
        <w:rPr>
          <w:rFonts w:ascii="Sylfaen" w:hAnsi="Sylfaen" w:cs="Sylfaen"/>
          <w:i/>
          <w:sz w:val="16"/>
          <w:szCs w:val="16"/>
          <w:lang w:val="ka-GE"/>
        </w:rPr>
        <w:t>მოქალაქე</w:t>
      </w:r>
      <w:r w:rsidRPr="00A4707F">
        <w:rPr>
          <w:rFonts w:ascii="Sylfaen" w:hAnsi="Sylfaen" w:cs="Sylfaen"/>
          <w:i/>
          <w:sz w:val="16"/>
          <w:szCs w:val="16"/>
          <w:lang w:val="ka-GE"/>
        </w:rPr>
        <w:t>თ</w:t>
      </w:r>
      <w:r w:rsidRPr="00313C25">
        <w:rPr>
          <w:rFonts w:ascii="Sylfaen" w:hAnsi="Sylfaen" w:cs="Sylfaen"/>
          <w:i/>
          <w:sz w:val="16"/>
          <w:szCs w:val="16"/>
          <w:lang w:val="ka-GE"/>
        </w:rPr>
        <w:t>ა</w:t>
      </w:r>
      <w:r w:rsidRPr="00313C25">
        <w:rPr>
          <w:i/>
          <w:sz w:val="16"/>
          <w:szCs w:val="16"/>
          <w:lang w:val="ka-GE"/>
        </w:rPr>
        <w:t xml:space="preserve"> </w:t>
      </w:r>
      <w:r w:rsidRPr="00313C25">
        <w:rPr>
          <w:rFonts w:ascii="Sylfaen" w:hAnsi="Sylfaen" w:cs="Sylfaen"/>
          <w:i/>
          <w:sz w:val="16"/>
          <w:szCs w:val="16"/>
          <w:lang w:val="ka-GE"/>
        </w:rPr>
        <w:t>დასაქმება</w:t>
      </w:r>
      <w:r w:rsidRPr="00313C25">
        <w:rPr>
          <w:i/>
          <w:sz w:val="16"/>
          <w:szCs w:val="16"/>
          <w:lang w:val="ka-GE"/>
        </w:rPr>
        <w:t xml:space="preserve"> </w:t>
      </w:r>
      <w:r w:rsidRPr="00313C25">
        <w:rPr>
          <w:rFonts w:ascii="Sylfaen" w:hAnsi="Sylfaen" w:cs="Sylfaen"/>
          <w:i/>
          <w:sz w:val="16"/>
          <w:szCs w:val="16"/>
          <w:lang w:val="ka-GE"/>
        </w:rPr>
        <w:t>გერმანია</w:t>
      </w:r>
      <w:r w:rsidRPr="00A4707F">
        <w:rPr>
          <w:rFonts w:ascii="Sylfaen" w:hAnsi="Sylfaen" w:cs="Sylfaen"/>
          <w:i/>
          <w:sz w:val="16"/>
          <w:szCs w:val="16"/>
          <w:lang w:val="ka-GE"/>
        </w:rPr>
        <w:t>შ</w:t>
      </w:r>
      <w:r w:rsidRPr="00313C25">
        <w:rPr>
          <w:rFonts w:ascii="Sylfaen" w:hAnsi="Sylfaen" w:cs="Sylfaen"/>
          <w:i/>
          <w:sz w:val="16"/>
          <w:szCs w:val="16"/>
          <w:lang w:val="ka-GE"/>
        </w:rPr>
        <w:t>ი</w:t>
      </w:r>
      <w:r w:rsidRPr="00313C25">
        <w:rPr>
          <w:i/>
          <w:sz w:val="16"/>
          <w:szCs w:val="16"/>
          <w:lang w:val="ka-GE"/>
        </w:rPr>
        <w:t xml:space="preserve">: </w:t>
      </w:r>
      <w:r w:rsidRPr="00313C25">
        <w:rPr>
          <w:rFonts w:ascii="Sylfaen" w:hAnsi="Sylfaen" w:cs="Sylfaen"/>
          <w:i/>
          <w:sz w:val="16"/>
          <w:szCs w:val="16"/>
          <w:lang w:val="ka-GE"/>
        </w:rPr>
        <w:t>კითხვები</w:t>
      </w:r>
      <w:r w:rsidRPr="00313C25">
        <w:rPr>
          <w:i/>
          <w:sz w:val="16"/>
          <w:szCs w:val="16"/>
          <w:lang w:val="ka-GE"/>
        </w:rPr>
        <w:t xml:space="preserve">, </w:t>
      </w:r>
      <w:r w:rsidRPr="00313C25">
        <w:rPr>
          <w:rFonts w:ascii="Sylfaen" w:hAnsi="Sylfaen" w:cs="Sylfaen"/>
          <w:i/>
          <w:sz w:val="16"/>
          <w:szCs w:val="16"/>
          <w:lang w:val="ka-GE"/>
        </w:rPr>
        <w:t>პასუხები</w:t>
      </w:r>
      <w:r w:rsidRPr="00313C25">
        <w:rPr>
          <w:i/>
          <w:sz w:val="16"/>
          <w:szCs w:val="16"/>
          <w:lang w:val="ka-GE"/>
        </w:rPr>
        <w:t xml:space="preserve">, </w:t>
      </w:r>
      <w:r w:rsidRPr="00313C25">
        <w:rPr>
          <w:rFonts w:ascii="Sylfaen" w:hAnsi="Sylfaen" w:cs="Sylfaen"/>
          <w:i/>
          <w:sz w:val="16"/>
          <w:szCs w:val="16"/>
          <w:lang w:val="ka-GE"/>
        </w:rPr>
        <w:t>რჩევები</w:t>
      </w:r>
      <w:r w:rsidRPr="00A4707F">
        <w:rPr>
          <w:rFonts w:ascii="Sylfaen" w:hAnsi="Sylfaen" w:cs="Sylfaen"/>
          <w:i/>
          <w:sz w:val="16"/>
          <w:szCs w:val="16"/>
          <w:lang w:val="ka-GE"/>
        </w:rPr>
        <w:t>;</w:t>
      </w:r>
      <w:r w:rsidRPr="00313C25">
        <w:rPr>
          <w:sz w:val="16"/>
          <w:szCs w:val="16"/>
          <w:lang w:val="ka-GE"/>
        </w:rPr>
        <w:t xml:space="preserve"> </w:t>
      </w:r>
      <w:r w:rsidRPr="00313C25">
        <w:rPr>
          <w:rFonts w:ascii="Sylfaen" w:hAnsi="Sylfaen" w:cs="Sylfaen"/>
          <w:sz w:val="16"/>
          <w:szCs w:val="16"/>
          <w:lang w:val="ka-GE"/>
        </w:rPr>
        <w:t>დასაქმების</w:t>
      </w:r>
      <w:r w:rsidRPr="00313C25">
        <w:rPr>
          <w:sz w:val="16"/>
          <w:szCs w:val="16"/>
          <w:lang w:val="ka-GE"/>
        </w:rPr>
        <w:t xml:space="preserve"> </w:t>
      </w:r>
      <w:r w:rsidRPr="00313C25">
        <w:rPr>
          <w:rFonts w:ascii="Sylfaen" w:hAnsi="Sylfaen" w:cs="Sylfaen"/>
          <w:sz w:val="16"/>
          <w:szCs w:val="16"/>
          <w:lang w:val="ka-GE"/>
        </w:rPr>
        <w:t>ფედერალური</w:t>
      </w:r>
      <w:r w:rsidRPr="00313C25">
        <w:rPr>
          <w:sz w:val="16"/>
          <w:szCs w:val="16"/>
          <w:lang w:val="ka-GE"/>
        </w:rPr>
        <w:t xml:space="preserve"> </w:t>
      </w:r>
      <w:r w:rsidRPr="00313C25">
        <w:rPr>
          <w:rFonts w:ascii="Sylfaen" w:hAnsi="Sylfaen" w:cs="Sylfaen"/>
          <w:sz w:val="16"/>
          <w:szCs w:val="16"/>
          <w:lang w:val="ka-GE"/>
        </w:rPr>
        <w:t>სააგენტო</w:t>
      </w:r>
      <w:r w:rsidRPr="00313C25">
        <w:rPr>
          <w:sz w:val="16"/>
          <w:szCs w:val="16"/>
          <w:lang w:val="ka-GE"/>
        </w:rPr>
        <w:t xml:space="preserve">, </w:t>
      </w:r>
      <w:r w:rsidRPr="00313C25">
        <w:rPr>
          <w:rFonts w:ascii="Sylfaen" w:hAnsi="Sylfaen" w:cs="Sylfaen"/>
          <w:sz w:val="16"/>
          <w:szCs w:val="16"/>
          <w:lang w:val="ka-GE"/>
        </w:rPr>
        <w:t>ივლისი</w:t>
      </w:r>
      <w:r w:rsidRPr="00313C25">
        <w:rPr>
          <w:sz w:val="16"/>
          <w:szCs w:val="16"/>
          <w:lang w:val="ka-GE"/>
        </w:rPr>
        <w:t xml:space="preserve">, 2013, </w:t>
      </w:r>
      <w:r w:rsidRPr="00313C25">
        <w:rPr>
          <w:rFonts w:ascii="Sylfaen" w:hAnsi="Sylfaen" w:cs="Sylfaen"/>
          <w:sz w:val="16"/>
          <w:szCs w:val="16"/>
          <w:lang w:val="ka-GE"/>
        </w:rPr>
        <w:t>გვ</w:t>
      </w:r>
      <w:r w:rsidRPr="00313C25">
        <w:rPr>
          <w:sz w:val="16"/>
          <w:szCs w:val="16"/>
          <w:lang w:val="ka-GE"/>
        </w:rPr>
        <w:t>. 22.</w:t>
      </w:r>
    </w:p>
  </w:footnote>
  <w:footnote w:id="42">
    <w:p w:rsidR="001110FC" w:rsidRPr="00313C25" w:rsidRDefault="001110FC" w:rsidP="00A724D8">
      <w:pPr>
        <w:pStyle w:val="FootnoteText"/>
        <w:rPr>
          <w:rFonts w:ascii="Sylfaen" w:hAnsi="Sylfaen"/>
          <w:lang w:val="ka-GE"/>
        </w:rPr>
      </w:pPr>
      <w:r>
        <w:rPr>
          <w:rStyle w:val="FootnoteReference"/>
        </w:rPr>
        <w:footnoteRef/>
      </w:r>
      <w:r w:rsidRPr="00313C25">
        <w:rPr>
          <w:lang w:val="ka-GE"/>
        </w:rPr>
        <w:t xml:space="preserve"> </w:t>
      </w:r>
      <w:r w:rsidRPr="00313C25">
        <w:rPr>
          <w:rFonts w:ascii="Sylfaen" w:hAnsi="Sylfaen" w:cs="Sylfaen"/>
          <w:i/>
          <w:sz w:val="16"/>
          <w:szCs w:val="16"/>
          <w:lang w:val="ka-GE"/>
        </w:rPr>
        <w:t>კითხვები</w:t>
      </w:r>
      <w:r w:rsidRPr="00313C25">
        <w:rPr>
          <w:i/>
          <w:sz w:val="16"/>
          <w:szCs w:val="16"/>
          <w:lang w:val="ka-GE"/>
        </w:rPr>
        <w:t xml:space="preserve"> </w:t>
      </w:r>
      <w:r w:rsidRPr="00313C25">
        <w:rPr>
          <w:rFonts w:ascii="Sylfaen" w:hAnsi="Sylfaen" w:cs="Sylfaen"/>
          <w:i/>
          <w:sz w:val="16"/>
          <w:szCs w:val="16"/>
          <w:lang w:val="ka-GE"/>
        </w:rPr>
        <w:t>და</w:t>
      </w:r>
      <w:r w:rsidRPr="00313C25">
        <w:rPr>
          <w:i/>
          <w:sz w:val="16"/>
          <w:szCs w:val="16"/>
          <w:lang w:val="ka-GE"/>
        </w:rPr>
        <w:t xml:space="preserve"> </w:t>
      </w:r>
      <w:r w:rsidRPr="00313C25">
        <w:rPr>
          <w:rFonts w:ascii="Sylfaen" w:hAnsi="Sylfaen" w:cs="Sylfaen"/>
          <w:i/>
          <w:sz w:val="16"/>
          <w:szCs w:val="16"/>
          <w:lang w:val="ka-GE"/>
        </w:rPr>
        <w:t>პასუხები</w:t>
      </w:r>
      <w:r w:rsidRPr="00313C25">
        <w:rPr>
          <w:i/>
          <w:sz w:val="16"/>
          <w:szCs w:val="16"/>
          <w:lang w:val="ka-GE"/>
        </w:rPr>
        <w:t xml:space="preserve"> </w:t>
      </w:r>
      <w:r w:rsidRPr="00313C25">
        <w:rPr>
          <w:rFonts w:ascii="Sylfaen" w:hAnsi="Sylfaen" w:cs="Sylfaen"/>
          <w:i/>
          <w:sz w:val="16"/>
          <w:szCs w:val="16"/>
          <w:lang w:val="ka-GE"/>
        </w:rPr>
        <w:t>უცხო</w:t>
      </w:r>
      <w:r w:rsidRPr="00313C25">
        <w:rPr>
          <w:i/>
          <w:sz w:val="16"/>
          <w:szCs w:val="16"/>
          <w:lang w:val="ka-GE"/>
        </w:rPr>
        <w:t xml:space="preserve"> </w:t>
      </w:r>
      <w:r w:rsidRPr="00313C25">
        <w:rPr>
          <w:rFonts w:ascii="Sylfaen" w:hAnsi="Sylfaen" w:cs="Sylfaen"/>
          <w:i/>
          <w:sz w:val="16"/>
          <w:szCs w:val="16"/>
          <w:lang w:val="ka-GE"/>
        </w:rPr>
        <w:t>ქვეყნის</w:t>
      </w:r>
      <w:r w:rsidRPr="00313C25">
        <w:rPr>
          <w:i/>
          <w:sz w:val="16"/>
          <w:szCs w:val="16"/>
          <w:lang w:val="ka-GE"/>
        </w:rPr>
        <w:t xml:space="preserve"> </w:t>
      </w:r>
      <w:r w:rsidRPr="00313C25">
        <w:rPr>
          <w:rFonts w:ascii="Sylfaen" w:hAnsi="Sylfaen" w:cs="Sylfaen"/>
          <w:i/>
          <w:sz w:val="16"/>
          <w:szCs w:val="16"/>
          <w:lang w:val="ka-GE"/>
        </w:rPr>
        <w:t>მოქალაქეთა</w:t>
      </w:r>
      <w:r w:rsidRPr="00313C25">
        <w:rPr>
          <w:i/>
          <w:sz w:val="16"/>
          <w:szCs w:val="16"/>
          <w:lang w:val="ka-GE"/>
        </w:rPr>
        <w:t xml:space="preserve"> </w:t>
      </w:r>
      <w:r w:rsidRPr="00313C25">
        <w:rPr>
          <w:rFonts w:ascii="Sylfaen" w:hAnsi="Sylfaen" w:cs="Sylfaen"/>
          <w:i/>
          <w:sz w:val="16"/>
          <w:szCs w:val="16"/>
          <w:lang w:val="ka-GE"/>
        </w:rPr>
        <w:t>დასაქმებაზე</w:t>
      </w:r>
      <w:r w:rsidRPr="00313C25">
        <w:rPr>
          <w:i/>
          <w:sz w:val="16"/>
          <w:szCs w:val="16"/>
          <w:lang w:val="ka-GE"/>
        </w:rPr>
        <w:t xml:space="preserve"> </w:t>
      </w:r>
      <w:r w:rsidRPr="00313C25">
        <w:rPr>
          <w:rFonts w:ascii="Sylfaen" w:hAnsi="Sylfaen" w:cs="Sylfaen"/>
          <w:i/>
          <w:sz w:val="16"/>
          <w:szCs w:val="16"/>
          <w:lang w:val="ka-GE"/>
        </w:rPr>
        <w:t>გერმანიაში</w:t>
      </w:r>
      <w:r w:rsidRPr="00313C25">
        <w:rPr>
          <w:i/>
          <w:sz w:val="16"/>
          <w:szCs w:val="16"/>
          <w:lang w:val="ka-GE"/>
        </w:rPr>
        <w:t>,</w:t>
      </w:r>
      <w:r w:rsidRPr="00313C25">
        <w:rPr>
          <w:sz w:val="16"/>
          <w:szCs w:val="16"/>
          <w:lang w:val="ka-GE"/>
        </w:rPr>
        <w:t xml:space="preserve"> </w:t>
      </w:r>
      <w:r w:rsidRPr="00313C25">
        <w:rPr>
          <w:rFonts w:ascii="Sylfaen" w:hAnsi="Sylfaen" w:cs="Sylfaen"/>
          <w:sz w:val="16"/>
          <w:szCs w:val="16"/>
          <w:lang w:val="ka-GE"/>
        </w:rPr>
        <w:t>დასაქმების</w:t>
      </w:r>
      <w:r w:rsidRPr="00313C25">
        <w:rPr>
          <w:sz w:val="16"/>
          <w:szCs w:val="16"/>
          <w:lang w:val="ka-GE"/>
        </w:rPr>
        <w:t xml:space="preserve"> </w:t>
      </w:r>
      <w:r w:rsidRPr="00313C25">
        <w:rPr>
          <w:rFonts w:ascii="Sylfaen" w:hAnsi="Sylfaen" w:cs="Sylfaen"/>
          <w:sz w:val="16"/>
          <w:szCs w:val="16"/>
          <w:lang w:val="ka-GE"/>
        </w:rPr>
        <w:t>და</w:t>
      </w:r>
      <w:r w:rsidRPr="00313C25">
        <w:rPr>
          <w:sz w:val="16"/>
          <w:szCs w:val="16"/>
          <w:lang w:val="ka-GE"/>
        </w:rPr>
        <w:t xml:space="preserve"> </w:t>
      </w:r>
      <w:r w:rsidRPr="00313C25">
        <w:rPr>
          <w:rFonts w:ascii="Sylfaen" w:hAnsi="Sylfaen" w:cs="Sylfaen"/>
          <w:sz w:val="16"/>
          <w:szCs w:val="16"/>
          <w:lang w:val="ka-GE"/>
        </w:rPr>
        <w:t>სოციალურ</w:t>
      </w:r>
      <w:r w:rsidRPr="00313C25">
        <w:rPr>
          <w:sz w:val="16"/>
          <w:szCs w:val="16"/>
          <w:lang w:val="ka-GE"/>
        </w:rPr>
        <w:t xml:space="preserve"> </w:t>
      </w:r>
      <w:r w:rsidRPr="00313C25">
        <w:rPr>
          <w:rFonts w:ascii="Sylfaen" w:hAnsi="Sylfaen" w:cs="Sylfaen"/>
          <w:sz w:val="16"/>
          <w:szCs w:val="16"/>
          <w:lang w:val="ka-GE"/>
        </w:rPr>
        <w:t>საქმეთა</w:t>
      </w:r>
      <w:r w:rsidRPr="00313C25">
        <w:rPr>
          <w:sz w:val="16"/>
          <w:szCs w:val="16"/>
          <w:lang w:val="ka-GE"/>
        </w:rPr>
        <w:t xml:space="preserve"> </w:t>
      </w:r>
      <w:r w:rsidRPr="00313C25">
        <w:rPr>
          <w:rFonts w:ascii="Sylfaen" w:hAnsi="Sylfaen" w:cs="Sylfaen"/>
          <w:sz w:val="16"/>
          <w:szCs w:val="16"/>
          <w:lang w:val="ka-GE"/>
        </w:rPr>
        <w:t>სამინისტრო</w:t>
      </w:r>
      <w:r w:rsidRPr="00313C25">
        <w:rPr>
          <w:sz w:val="16"/>
          <w:szCs w:val="16"/>
          <w:lang w:val="ka-GE"/>
        </w:rPr>
        <w:t xml:space="preserve">, </w:t>
      </w:r>
      <w:r w:rsidRPr="00313C25">
        <w:rPr>
          <w:rFonts w:ascii="Sylfaen" w:hAnsi="Sylfaen" w:cs="Sylfaen"/>
          <w:sz w:val="16"/>
          <w:szCs w:val="16"/>
          <w:lang w:val="ka-GE"/>
        </w:rPr>
        <w:t>გვ</w:t>
      </w:r>
      <w:r w:rsidRPr="00313C25">
        <w:rPr>
          <w:sz w:val="16"/>
          <w:szCs w:val="16"/>
          <w:lang w:val="ka-GE"/>
        </w:rPr>
        <w:t>. 32.</w:t>
      </w:r>
    </w:p>
  </w:footnote>
  <w:footnote w:id="43">
    <w:p w:rsidR="001110FC" w:rsidRPr="008D2E67" w:rsidRDefault="001110FC" w:rsidP="00AE10BD">
      <w:pPr>
        <w:pStyle w:val="FootnoteText"/>
        <w:rPr>
          <w:rFonts w:ascii="Sylfaen" w:hAnsi="Sylfaen"/>
          <w:lang w:val="ka-GE"/>
        </w:rPr>
      </w:pPr>
      <w:r w:rsidRPr="005374AC">
        <w:rPr>
          <w:rStyle w:val="FootnoteReference"/>
        </w:rPr>
        <w:footnoteRef/>
      </w:r>
      <w:r w:rsidRPr="00AE10BD">
        <w:rPr>
          <w:lang w:val="pl-PL"/>
        </w:rPr>
        <w:t xml:space="preserve"> </w:t>
      </w:r>
      <w:r>
        <w:rPr>
          <w:rFonts w:ascii="Sylfaen" w:hAnsi="Sylfaen"/>
          <w:lang w:val="ka-GE"/>
        </w:rPr>
        <w:t>გერმანიის კონსტიტუცია, მუხლი 74, პარაგრაფი 1</w:t>
      </w:r>
    </w:p>
  </w:footnote>
  <w:footnote w:id="44">
    <w:p w:rsidR="001110FC" w:rsidRPr="008D2E67" w:rsidRDefault="001110FC" w:rsidP="00AE10BD">
      <w:pPr>
        <w:pStyle w:val="FootnoteText"/>
        <w:rPr>
          <w:rFonts w:ascii="Sylfaen" w:hAnsi="Sylfaen"/>
          <w:lang w:val="ka-GE"/>
        </w:rPr>
      </w:pPr>
      <w:r w:rsidRPr="005374AC">
        <w:rPr>
          <w:rStyle w:val="FootnoteReference"/>
        </w:rPr>
        <w:footnoteRef/>
      </w:r>
      <w:r>
        <w:rPr>
          <w:rFonts w:ascii="Sylfaen" w:hAnsi="Sylfaen"/>
          <w:lang w:val="ka-GE"/>
        </w:rPr>
        <w:t xml:space="preserve"> </w:t>
      </w:r>
      <w:r>
        <w:rPr>
          <w:rFonts w:ascii="Sylfaen" w:hAnsi="Sylfaen"/>
          <w:lang w:val="ka-GE"/>
        </w:rPr>
        <w:t>გერმანიის კონსტიტუცია, მუხლი 83</w:t>
      </w:r>
    </w:p>
  </w:footnote>
  <w:footnote w:id="45">
    <w:p w:rsidR="001110FC" w:rsidRPr="00BC4E0C" w:rsidRDefault="001110FC" w:rsidP="00AE10BD">
      <w:pPr>
        <w:pStyle w:val="FootnoteText"/>
        <w:rPr>
          <w:lang w:val="pl-PL"/>
        </w:rPr>
      </w:pPr>
      <w:r w:rsidRPr="00BC4E0C">
        <w:rPr>
          <w:rStyle w:val="FootnoteReference"/>
        </w:rPr>
        <w:footnoteRef/>
      </w:r>
      <w:r w:rsidRPr="00BC4E0C">
        <w:rPr>
          <w:lang w:val="pl-PL"/>
        </w:rPr>
        <w:t xml:space="preserve"> </w:t>
      </w:r>
      <w:r>
        <w:rPr>
          <w:rFonts w:ascii="Sylfaen" w:hAnsi="Sylfaen"/>
          <w:lang w:val="ka-GE"/>
        </w:rPr>
        <w:t>შრომის საერთაშორისო ორგანიზაცია (</w:t>
      </w:r>
      <w:r w:rsidRPr="00BC4E0C">
        <w:rPr>
          <w:lang w:val="pl-PL"/>
        </w:rPr>
        <w:t>ILO</w:t>
      </w:r>
      <w:r>
        <w:rPr>
          <w:rFonts w:ascii="Sylfaen" w:hAnsi="Sylfaen"/>
          <w:lang w:val="ka-GE"/>
        </w:rPr>
        <w:t xml:space="preserve">), </w:t>
      </w:r>
      <w:r>
        <w:rPr>
          <w:rFonts w:ascii="Sylfaen" w:hAnsi="Sylfaen"/>
          <w:i/>
          <w:lang w:val="ka-GE"/>
        </w:rPr>
        <w:t xml:space="preserve">შრომის ინსპექციის სტრუქტურა და ორგანიზაცია, ‘გერმანია’, ხელმისაწვდომია:  </w:t>
      </w:r>
      <w:r w:rsidRPr="00BC4E0C">
        <w:rPr>
          <w:lang w:val="pl-PL"/>
        </w:rPr>
        <w:t>http://www.ilo.org/labadmin/info/WCMS_209470/lang--en/index.htm</w:t>
      </w:r>
    </w:p>
  </w:footnote>
  <w:footnote w:id="46">
    <w:p w:rsidR="001110FC" w:rsidRPr="00562E45" w:rsidRDefault="001110FC" w:rsidP="00AE10BD">
      <w:pPr>
        <w:pStyle w:val="FootnoteText"/>
        <w:rPr>
          <w:rFonts w:ascii="Sylfaen" w:hAnsi="Sylfaen"/>
          <w:i/>
          <w:sz w:val="18"/>
          <w:szCs w:val="18"/>
          <w:lang w:val="ka-GE"/>
        </w:rPr>
      </w:pPr>
      <w:r w:rsidRPr="00562E45">
        <w:rPr>
          <w:rStyle w:val="FootnoteReference"/>
          <w:sz w:val="18"/>
          <w:szCs w:val="18"/>
        </w:rPr>
        <w:footnoteRef/>
      </w:r>
      <w:r w:rsidRPr="00562E45">
        <w:rPr>
          <w:sz w:val="18"/>
          <w:szCs w:val="18"/>
          <w:lang w:val="pl-PL"/>
        </w:rPr>
        <w:t xml:space="preserve"> </w:t>
      </w:r>
      <w:r w:rsidRPr="00562E45">
        <w:rPr>
          <w:rFonts w:ascii="Sylfaen" w:hAnsi="Sylfaen"/>
          <w:i/>
          <w:sz w:val="18"/>
          <w:szCs w:val="18"/>
          <w:lang w:val="ka-GE"/>
        </w:rPr>
        <w:t>იქვე</w:t>
      </w:r>
    </w:p>
  </w:footnote>
  <w:footnote w:id="47">
    <w:p w:rsidR="001110FC" w:rsidRPr="00562E45" w:rsidRDefault="001110FC" w:rsidP="00AE10BD">
      <w:pPr>
        <w:pStyle w:val="FootnoteText"/>
        <w:rPr>
          <w:rFonts w:ascii="Sylfaen" w:hAnsi="Sylfaen"/>
          <w:sz w:val="18"/>
          <w:szCs w:val="18"/>
          <w:lang w:val="ka-GE"/>
        </w:rPr>
      </w:pPr>
      <w:r w:rsidRPr="00562E45">
        <w:rPr>
          <w:rStyle w:val="FootnoteReference"/>
          <w:sz w:val="18"/>
          <w:szCs w:val="18"/>
        </w:rPr>
        <w:footnoteRef/>
      </w:r>
      <w:r w:rsidRPr="00562E45">
        <w:rPr>
          <w:rFonts w:ascii="Sylfaen" w:hAnsi="Sylfaen"/>
          <w:sz w:val="18"/>
          <w:szCs w:val="18"/>
          <w:lang w:val="ka-GE"/>
        </w:rPr>
        <w:t xml:space="preserve"> </w:t>
      </w:r>
      <w:r w:rsidRPr="00562E45">
        <w:rPr>
          <w:rFonts w:ascii="Sylfaen" w:hAnsi="Sylfaen"/>
          <w:sz w:val="18"/>
          <w:szCs w:val="18"/>
          <w:lang w:val="ka-GE"/>
        </w:rPr>
        <w:t xml:space="preserve">ამ ქვეთავში მოცემული ინფორმაცია ეფუძნება ფინანსთა ფედერალური სამინისტროს მიერ გამოშვებულ ლიფლეტს </w:t>
      </w:r>
      <w:r w:rsidRPr="00562E45">
        <w:rPr>
          <w:rFonts w:ascii="Sylfaen" w:hAnsi="Sylfaen"/>
          <w:i/>
          <w:sz w:val="18"/>
          <w:szCs w:val="18"/>
          <w:lang w:val="ka-GE"/>
        </w:rPr>
        <w:t xml:space="preserve">საბაჭოს ფედერალური ადმინისტრაცია,  </w:t>
      </w:r>
      <w:r w:rsidRPr="00562E45">
        <w:rPr>
          <w:rFonts w:ascii="Sylfaen" w:hAnsi="Sylfaen"/>
          <w:sz w:val="18"/>
          <w:szCs w:val="18"/>
          <w:lang w:val="ka-GE"/>
        </w:rPr>
        <w:t xml:space="preserve">2009 წლის ოქტომბერი </w:t>
      </w:r>
    </w:p>
  </w:footnote>
  <w:footnote w:id="48">
    <w:p w:rsidR="001110FC" w:rsidRPr="00562E45" w:rsidRDefault="001110FC" w:rsidP="00AE10BD">
      <w:pPr>
        <w:pStyle w:val="FootnoteText"/>
        <w:rPr>
          <w:rFonts w:ascii="Sylfaen" w:hAnsi="Sylfaen"/>
          <w:sz w:val="18"/>
          <w:szCs w:val="18"/>
          <w:lang w:val="ka-GE"/>
        </w:rPr>
      </w:pPr>
      <w:r w:rsidRPr="00562E45">
        <w:rPr>
          <w:rStyle w:val="FootnoteReference"/>
          <w:sz w:val="18"/>
          <w:szCs w:val="18"/>
        </w:rPr>
        <w:footnoteRef/>
      </w:r>
      <w:r w:rsidRPr="00562E45">
        <w:rPr>
          <w:rFonts w:ascii="Sylfaen" w:hAnsi="Sylfaen"/>
          <w:sz w:val="18"/>
          <w:szCs w:val="18"/>
          <w:lang w:val="ka-GE"/>
        </w:rPr>
        <w:t xml:space="preserve"> </w:t>
      </w:r>
      <w:r w:rsidRPr="00562E45">
        <w:rPr>
          <w:rFonts w:ascii="Sylfaen" w:hAnsi="Sylfaen"/>
          <w:sz w:val="18"/>
          <w:szCs w:val="18"/>
          <w:lang w:val="ka-GE"/>
        </w:rPr>
        <w:t xml:space="preserve">ბინადრობის შესახებ კანონის 87-ე განყოფილების მიხედვით,  ხელისუფლების ყველა უწყება ვალდებულია შეატყობინოს (უშუალოდ ან პოლიციის მეშვეობით) საიმიგრაციო სამსახურებს მათთან კონტაქტში მყოფი უცხო ქვეყნის მოქალაქის ბინადრობის სატუსის შესახებ. სავალდებულო შეტყობინება სასამართლოების, დასაქმებისა და სოციალური მომსახურების ოფისების, საგანმანათლებლო დაწესებულებების ან მოსახლეობის რეგისტრაციის სამსახურებს მიერ ძალზე ქმედითუნარია: როდესაც არარეგულარული მიგრანტი კონტაქტს ამყარებს საჯარო სამსახურებთან, ის უნდა მოელოდოს, რომ მისი ლეგალური სტატუსი გამჟღანდება, რასაც მოჰყვება მისი დაპატიმრება და ქვეყნის იძულებით დატოვება’.  </w:t>
      </w:r>
      <w:r w:rsidRPr="00562E45">
        <w:rPr>
          <w:sz w:val="18"/>
          <w:szCs w:val="18"/>
          <w:lang w:val="pl-PL"/>
        </w:rPr>
        <w:t xml:space="preserve">J. Schneider, </w:t>
      </w:r>
      <w:r w:rsidRPr="00562E45">
        <w:rPr>
          <w:i/>
          <w:sz w:val="18"/>
          <w:szCs w:val="18"/>
          <w:lang w:val="pl-PL"/>
        </w:rPr>
        <w:t>Practical Measures for Reducing Irregular Migration</w:t>
      </w:r>
      <w:r w:rsidRPr="00562E45">
        <w:rPr>
          <w:sz w:val="18"/>
          <w:szCs w:val="18"/>
          <w:lang w:val="pl-PL"/>
        </w:rPr>
        <w:t>, Working Paper 41, Federal Office for Migration and Refugees: Nuremberg 2012, p. 47.</w:t>
      </w:r>
      <w:r w:rsidRPr="00562E45">
        <w:rPr>
          <w:rFonts w:ascii="Sylfaen" w:hAnsi="Sylfaen"/>
          <w:sz w:val="18"/>
          <w:szCs w:val="18"/>
          <w:lang w:val="ka-GE"/>
        </w:rPr>
        <w:t xml:space="preserve"> </w:t>
      </w:r>
    </w:p>
  </w:footnote>
  <w:footnote w:id="49">
    <w:p w:rsidR="001110FC" w:rsidRPr="00562E45" w:rsidRDefault="001110FC" w:rsidP="00AE10BD">
      <w:pPr>
        <w:pStyle w:val="FootnoteText"/>
        <w:rPr>
          <w:rFonts w:ascii="Sylfaen" w:hAnsi="Sylfaen"/>
          <w:sz w:val="18"/>
          <w:szCs w:val="18"/>
          <w:lang w:val="ka-GE"/>
        </w:rPr>
      </w:pPr>
      <w:r w:rsidRPr="00562E45">
        <w:rPr>
          <w:rStyle w:val="FootnoteReference"/>
          <w:sz w:val="18"/>
          <w:szCs w:val="18"/>
        </w:rPr>
        <w:footnoteRef/>
      </w:r>
      <w:r w:rsidRPr="00562E45">
        <w:rPr>
          <w:rFonts w:ascii="Sylfaen" w:hAnsi="Sylfaen"/>
          <w:sz w:val="18"/>
          <w:szCs w:val="18"/>
          <w:lang w:val="ka-GE"/>
        </w:rPr>
        <w:t xml:space="preserve"> </w:t>
      </w:r>
      <w:r w:rsidRPr="00562E45">
        <w:rPr>
          <w:rFonts w:ascii="Sylfaen" w:hAnsi="Sylfaen"/>
          <w:sz w:val="18"/>
          <w:szCs w:val="18"/>
          <w:lang w:val="ka-GE"/>
        </w:rPr>
        <w:t>ჰამბურგი ჩრდილოეთში, პოტსდამი აღმოსავლეთში, კიოლნი - დასავლეთში, ნოიშტადტი ვაინშტრასეზე  - სამხრეთ-დასავლეთში, ხოლო ნიურენმბერგი - სამხრეთ-აღმოსავლეთში. ოთხი სხვა რეგიონალური ოფისი გაუქმნდა ხარჯების შემცირების მიზნით.</w:t>
      </w:r>
    </w:p>
  </w:footnote>
  <w:footnote w:id="50">
    <w:p w:rsidR="001110FC" w:rsidRPr="0078244C" w:rsidRDefault="001110FC" w:rsidP="00AE10BD">
      <w:pPr>
        <w:pStyle w:val="FootnoteText"/>
        <w:rPr>
          <w:rFonts w:ascii="Sylfaen" w:hAnsi="Sylfaen"/>
          <w:lang w:val="ka-GE"/>
        </w:rPr>
      </w:pPr>
      <w:r w:rsidRPr="00562E45">
        <w:rPr>
          <w:rStyle w:val="FootnoteReference"/>
          <w:sz w:val="18"/>
          <w:szCs w:val="18"/>
        </w:rPr>
        <w:footnoteRef/>
      </w:r>
      <w:r w:rsidRPr="00562E45">
        <w:rPr>
          <w:sz w:val="18"/>
          <w:szCs w:val="18"/>
          <w:lang w:val="ka-GE"/>
        </w:rPr>
        <w:t xml:space="preserve"> </w:t>
      </w:r>
      <w:r w:rsidRPr="00562E45">
        <w:rPr>
          <w:rFonts w:ascii="Sylfaen" w:hAnsi="Sylfaen"/>
          <w:sz w:val="18"/>
          <w:szCs w:val="18"/>
          <w:lang w:val="ka-GE"/>
        </w:rPr>
        <w:t xml:space="preserve">გარდა ამისა, ფედერალური საბაჟოს კრიმინალური სამსახური ადმინისტრირებას უწევს მონაცემთა ბაზას, რომლის მეშვეობითაც  აკვირდებიან ოპერაციებს და კანონისადმი დამყოლობას, აგრეთვე კოორდინაციას უწევენ რვა რეგიონალური იფოსის მიერ წარმოებულ სისხლის სამართლის გამოძიებას. განსაკუთრებით მძიმე შემთხვევებისას (მაგ. ორგანიზებულ  ან ტრანსნაციონალურ დანაშაულთან ბრძოლა), ოფისი თავად იწყებს გამოძიებას. </w:t>
      </w:r>
    </w:p>
  </w:footnote>
  <w:footnote w:id="51">
    <w:p w:rsidR="001110FC" w:rsidRPr="008D4B84" w:rsidRDefault="001110FC" w:rsidP="00AE10BD">
      <w:pPr>
        <w:pStyle w:val="FootnoteText"/>
        <w:rPr>
          <w:rFonts w:ascii="Sylfaen" w:hAnsi="Sylfaen"/>
          <w:lang w:val="ka-GE"/>
        </w:rPr>
      </w:pPr>
      <w:r w:rsidRPr="00F27C7B">
        <w:rPr>
          <w:rStyle w:val="FootnoteReference"/>
        </w:rPr>
        <w:footnoteRef/>
      </w:r>
      <w:r w:rsidRPr="00AE10BD">
        <w:rPr>
          <w:lang w:val="ka-GE"/>
        </w:rPr>
        <w:t xml:space="preserve"> </w:t>
      </w:r>
      <w:r>
        <w:rPr>
          <w:rFonts w:ascii="Sylfaen" w:hAnsi="Sylfaen"/>
          <w:lang w:val="ka-GE"/>
        </w:rPr>
        <w:t xml:space="preserve">გერმანიაში არარეგულარული მიგრაციის წინააღმდეგ მებრძოლი ინსტიტუტების ვრცელი მიმოხილვა მოცემულია 2.2 ქვეთავში. ‘სტეიკჰოლდერები და ინსტიტუციური ბაზა’. </w:t>
      </w:r>
      <w:r w:rsidRPr="00F27C7B">
        <w:rPr>
          <w:lang w:val="pl-PL"/>
        </w:rPr>
        <w:t xml:space="preserve">J. Schneider, </w:t>
      </w:r>
      <w:r w:rsidRPr="00F27C7B">
        <w:rPr>
          <w:i/>
          <w:lang w:val="pl-PL"/>
        </w:rPr>
        <w:t>Practical Measures for Reducing Irregular Migration</w:t>
      </w:r>
      <w:r w:rsidRPr="00F27C7B">
        <w:rPr>
          <w:lang w:val="pl-PL"/>
        </w:rPr>
        <w:t>, Working Paper 41, Federal Office for Migration and Refugees: Nuremberg 2012, pp. 29-33.</w:t>
      </w:r>
    </w:p>
  </w:footnote>
  <w:footnote w:id="52">
    <w:p w:rsidR="001110FC" w:rsidRPr="00826875" w:rsidRDefault="001110FC" w:rsidP="00AE10BD">
      <w:pPr>
        <w:pStyle w:val="FootnoteText"/>
        <w:rPr>
          <w:lang w:val="pl-PL"/>
        </w:rPr>
      </w:pPr>
      <w:r w:rsidRPr="00826875">
        <w:rPr>
          <w:rStyle w:val="FootnoteReference"/>
        </w:rPr>
        <w:footnoteRef/>
      </w:r>
      <w:r w:rsidRPr="00826875">
        <w:rPr>
          <w:lang w:val="pl-PL"/>
        </w:rPr>
        <w:t xml:space="preserve"> </w:t>
      </w:r>
      <w:r>
        <w:rPr>
          <w:rFonts w:ascii="Sylfaen" w:hAnsi="Sylfaen"/>
          <w:lang w:val="ka-GE"/>
        </w:rPr>
        <w:t xml:space="preserve">რისკის ანალიზი ჩვეულებრი ვ ხორციელდება ისეთ სფეროებში, როგორიცაა  ადამიანების შემოდინება, არარეგულარული მიგრაცია და ადამიანების ტრეფიკინგი. იხილეთ ინფორმაცია გერმანიაზე </w:t>
      </w:r>
      <w:r w:rsidRPr="00826875">
        <w:rPr>
          <w:lang w:val="pl-PL"/>
        </w:rPr>
        <w:t xml:space="preserve">Ph. Gounev et al. </w:t>
      </w:r>
      <w:r w:rsidRPr="00826875">
        <w:rPr>
          <w:i/>
          <w:lang w:val="pl-PL"/>
        </w:rPr>
        <w:t>Better Management of EU Borders through Cooperation</w:t>
      </w:r>
      <w:r w:rsidRPr="00826875">
        <w:rPr>
          <w:lang w:val="pl-PL"/>
        </w:rPr>
        <w:t>, Center for Study of</w:t>
      </w:r>
      <w:r>
        <w:rPr>
          <w:lang w:val="pl-PL"/>
        </w:rPr>
        <w:t xml:space="preserve"> Democracy: Sofia, 2011, p. 254</w:t>
      </w:r>
      <w:r w:rsidRPr="008800B4">
        <w:rPr>
          <w:lang w:val="pl-PL"/>
        </w:rPr>
        <w:t xml:space="preserve">, </w:t>
      </w:r>
      <w:r>
        <w:rPr>
          <w:rFonts w:ascii="Sylfaen" w:hAnsi="Sylfaen"/>
          <w:lang w:val="ka-GE"/>
        </w:rPr>
        <w:t>ხელმისაწვდომია</w:t>
      </w:r>
      <w:r w:rsidRPr="008800B4">
        <w:rPr>
          <w:lang w:val="pl-PL"/>
        </w:rPr>
        <w:t>: http://www.csd.bg/fileadmin/user_upload/EU%20Study%20on%20Customs-BG%20Cooperation.pdf.</w:t>
      </w:r>
    </w:p>
  </w:footnote>
  <w:footnote w:id="53">
    <w:p w:rsidR="001110FC" w:rsidRPr="00826875" w:rsidRDefault="001110FC" w:rsidP="00AE10BD">
      <w:pPr>
        <w:pStyle w:val="FootnoteText"/>
        <w:rPr>
          <w:lang w:val="pl-PL"/>
        </w:rPr>
      </w:pPr>
      <w:r w:rsidRPr="008800B4">
        <w:rPr>
          <w:rStyle w:val="FootnoteReference"/>
        </w:rPr>
        <w:footnoteRef/>
      </w:r>
      <w:r w:rsidRPr="00AE10BD">
        <w:rPr>
          <w:lang w:val="pl-PL"/>
        </w:rPr>
        <w:t xml:space="preserve"> </w:t>
      </w:r>
      <w:r>
        <w:rPr>
          <w:rFonts w:ascii="Sylfaen" w:hAnsi="Sylfaen"/>
          <w:i/>
          <w:lang w:val="ka-GE"/>
        </w:rPr>
        <w:t>იქვე</w:t>
      </w:r>
      <w:r w:rsidRPr="00AE10BD">
        <w:rPr>
          <w:i/>
          <w:lang w:val="pl-PL"/>
        </w:rPr>
        <w:t>.</w:t>
      </w:r>
      <w:r w:rsidRPr="00AE10BD">
        <w:rPr>
          <w:lang w:val="pl-PL"/>
        </w:rPr>
        <w:t xml:space="preserve">, </w:t>
      </w:r>
      <w:r>
        <w:rPr>
          <w:rFonts w:ascii="Sylfaen" w:hAnsi="Sylfaen"/>
          <w:lang w:val="ka-GE"/>
        </w:rPr>
        <w:t>გვ</w:t>
      </w:r>
      <w:r w:rsidRPr="00AE10BD">
        <w:rPr>
          <w:lang w:val="pl-PL"/>
        </w:rPr>
        <w:t>. 259.</w:t>
      </w:r>
    </w:p>
  </w:footnote>
  <w:footnote w:id="54">
    <w:p w:rsidR="001110FC" w:rsidRPr="004873AE" w:rsidRDefault="001110FC" w:rsidP="00AE10BD">
      <w:pPr>
        <w:pStyle w:val="FootnoteText"/>
        <w:rPr>
          <w:rFonts w:ascii="Sylfaen" w:hAnsi="Sylfaen"/>
          <w:lang w:val="ka-GE"/>
        </w:rPr>
      </w:pPr>
      <w:r w:rsidRPr="003D723E">
        <w:rPr>
          <w:rStyle w:val="FootnoteReference"/>
        </w:rPr>
        <w:footnoteRef/>
      </w:r>
      <w:r>
        <w:rPr>
          <w:rFonts w:ascii="Sylfaen" w:hAnsi="Sylfaen"/>
          <w:lang w:val="ka-GE"/>
        </w:rPr>
        <w:t xml:space="preserve"> </w:t>
      </w:r>
      <w:r>
        <w:rPr>
          <w:rFonts w:ascii="Sylfaen" w:hAnsi="Sylfaen"/>
          <w:lang w:val="ka-GE"/>
        </w:rPr>
        <w:t xml:space="preserve">მაგალითად, ორი სააგენტო ჩაატარებს ერთობლივ სამძებრო და საგამოძიებო საქმიანობას რამდენიმე დღის განმავლობაში </w:t>
      </w:r>
      <w:r w:rsidRPr="003D723E">
        <w:rPr>
          <w:lang w:val="pl-PL"/>
        </w:rPr>
        <w:t>(</w:t>
      </w:r>
      <w:r w:rsidRPr="003D723E">
        <w:rPr>
          <w:i/>
          <w:lang w:val="pl-PL"/>
        </w:rPr>
        <w:t>gemeinsame Fahdungstage</w:t>
      </w:r>
      <w:r w:rsidRPr="003D723E">
        <w:rPr>
          <w:lang w:val="pl-PL"/>
        </w:rPr>
        <w:t>)</w:t>
      </w:r>
      <w:r>
        <w:rPr>
          <w:rFonts w:ascii="Sylfaen" w:hAnsi="Sylfaen"/>
          <w:lang w:val="ka-GE"/>
        </w:rPr>
        <w:t xml:space="preserve">. იხილეთ </w:t>
      </w:r>
      <w:r w:rsidRPr="003D723E">
        <w:rPr>
          <w:lang w:val="pl-PL"/>
        </w:rPr>
        <w:t xml:space="preserve">Ph. Gouniev, </w:t>
      </w:r>
      <w:r w:rsidRPr="003D723E">
        <w:rPr>
          <w:i/>
          <w:lang w:val="pl-PL"/>
        </w:rPr>
        <w:t>op. cit.</w:t>
      </w:r>
      <w:r w:rsidRPr="003D723E">
        <w:rPr>
          <w:lang w:val="pl-PL"/>
        </w:rPr>
        <w:t>, p. 258</w:t>
      </w:r>
    </w:p>
  </w:footnote>
  <w:footnote w:id="55">
    <w:p w:rsidR="001110FC" w:rsidRPr="003D723E" w:rsidRDefault="001110FC" w:rsidP="00AE10BD">
      <w:pPr>
        <w:pStyle w:val="FootnoteText"/>
        <w:rPr>
          <w:lang w:val="pl-PL"/>
        </w:rPr>
      </w:pPr>
      <w:r w:rsidRPr="003D723E">
        <w:rPr>
          <w:rStyle w:val="FootnoteReference"/>
        </w:rPr>
        <w:footnoteRef/>
      </w:r>
      <w:r w:rsidRPr="00AE10BD">
        <w:rPr>
          <w:lang w:val="ka-GE"/>
        </w:rPr>
        <w:t xml:space="preserve"> </w:t>
      </w:r>
      <w:r>
        <w:rPr>
          <w:rFonts w:ascii="Sylfaen" w:hAnsi="Sylfaen"/>
          <w:i/>
          <w:lang w:val="ka-GE"/>
        </w:rPr>
        <w:t>იქვე</w:t>
      </w:r>
      <w:r w:rsidRPr="003D723E">
        <w:rPr>
          <w:i/>
          <w:lang w:val="pl-PL"/>
        </w:rPr>
        <w:t xml:space="preserve">., </w:t>
      </w:r>
      <w:r>
        <w:rPr>
          <w:rFonts w:ascii="Sylfaen" w:hAnsi="Sylfaen"/>
          <w:lang w:val="ka-GE"/>
        </w:rPr>
        <w:t>გვ</w:t>
      </w:r>
      <w:r w:rsidRPr="003D723E">
        <w:rPr>
          <w:lang w:val="pl-PL"/>
        </w:rPr>
        <w:t>. 259.</w:t>
      </w:r>
    </w:p>
  </w:footnote>
  <w:footnote w:id="56">
    <w:p w:rsidR="001110FC" w:rsidRPr="004679F9" w:rsidRDefault="001110FC" w:rsidP="00AE10BD">
      <w:pPr>
        <w:pStyle w:val="FootnoteText"/>
        <w:rPr>
          <w:i/>
          <w:lang w:val="pl-PL"/>
        </w:rPr>
      </w:pPr>
      <w:r w:rsidRPr="004679F9">
        <w:rPr>
          <w:rStyle w:val="FootnoteReference"/>
        </w:rPr>
        <w:footnoteRef/>
      </w:r>
      <w:r w:rsidRPr="00AE10BD">
        <w:rPr>
          <w:lang w:val="ka-GE"/>
        </w:rPr>
        <w:t xml:space="preserve"> </w:t>
      </w:r>
      <w:r>
        <w:rPr>
          <w:rFonts w:ascii="Sylfaen" w:hAnsi="Sylfaen"/>
          <w:i/>
          <w:lang w:val="ka-GE"/>
        </w:rPr>
        <w:t>იქვე</w:t>
      </w:r>
      <w:r w:rsidRPr="004679F9">
        <w:rPr>
          <w:i/>
          <w:lang w:val="pl-PL"/>
        </w:rPr>
        <w:t xml:space="preserve">. </w:t>
      </w:r>
    </w:p>
  </w:footnote>
  <w:footnote w:id="57">
    <w:p w:rsidR="001110FC" w:rsidRPr="0049011C" w:rsidRDefault="001110FC" w:rsidP="00AE10BD">
      <w:pPr>
        <w:pStyle w:val="FootnoteText"/>
        <w:rPr>
          <w:sz w:val="18"/>
          <w:szCs w:val="18"/>
          <w:lang w:val="pl-PL"/>
        </w:rPr>
      </w:pPr>
      <w:r w:rsidRPr="0049011C">
        <w:rPr>
          <w:rStyle w:val="FootnoteReference"/>
          <w:sz w:val="18"/>
          <w:szCs w:val="18"/>
        </w:rPr>
        <w:footnoteRef/>
      </w:r>
      <w:r w:rsidRPr="0049011C">
        <w:rPr>
          <w:sz w:val="18"/>
          <w:szCs w:val="18"/>
          <w:lang w:val="ka-GE"/>
        </w:rPr>
        <w:t xml:space="preserve"> </w:t>
      </w:r>
      <w:r w:rsidRPr="0049011C">
        <w:rPr>
          <w:rFonts w:ascii="Sylfaen" w:hAnsi="Sylfaen"/>
          <w:i/>
          <w:sz w:val="18"/>
          <w:szCs w:val="18"/>
          <w:lang w:val="ka-GE"/>
        </w:rPr>
        <w:t>იქვე</w:t>
      </w:r>
      <w:r w:rsidRPr="0049011C">
        <w:rPr>
          <w:i/>
          <w:sz w:val="18"/>
          <w:szCs w:val="18"/>
          <w:lang w:val="pl-PL"/>
        </w:rPr>
        <w:t>.</w:t>
      </w:r>
      <w:r w:rsidRPr="0049011C">
        <w:rPr>
          <w:sz w:val="18"/>
          <w:szCs w:val="18"/>
          <w:lang w:val="pl-PL"/>
        </w:rPr>
        <w:t xml:space="preserve">, </w:t>
      </w:r>
      <w:r w:rsidRPr="0049011C">
        <w:rPr>
          <w:rFonts w:ascii="Sylfaen" w:hAnsi="Sylfaen"/>
          <w:sz w:val="18"/>
          <w:szCs w:val="18"/>
          <w:lang w:val="ka-GE"/>
        </w:rPr>
        <w:t>გვ</w:t>
      </w:r>
      <w:r w:rsidRPr="0049011C">
        <w:rPr>
          <w:sz w:val="18"/>
          <w:szCs w:val="18"/>
          <w:lang w:val="pl-PL"/>
        </w:rPr>
        <w:t>. 251.</w:t>
      </w:r>
    </w:p>
  </w:footnote>
  <w:footnote w:id="58">
    <w:p w:rsidR="001110FC" w:rsidRPr="0049011C" w:rsidRDefault="001110FC" w:rsidP="00AE10BD">
      <w:pPr>
        <w:pStyle w:val="FootnoteText"/>
        <w:rPr>
          <w:sz w:val="18"/>
          <w:szCs w:val="18"/>
          <w:lang w:val="pl-PL"/>
        </w:rPr>
      </w:pPr>
      <w:r w:rsidRPr="0049011C">
        <w:rPr>
          <w:rStyle w:val="FootnoteReference"/>
          <w:sz w:val="18"/>
          <w:szCs w:val="18"/>
        </w:rPr>
        <w:footnoteRef/>
      </w:r>
      <w:r w:rsidRPr="0049011C">
        <w:rPr>
          <w:sz w:val="18"/>
          <w:szCs w:val="18"/>
          <w:lang w:val="ka-GE"/>
        </w:rPr>
        <w:t xml:space="preserve"> </w:t>
      </w:r>
      <w:r w:rsidRPr="0049011C">
        <w:rPr>
          <w:rFonts w:ascii="Sylfaen" w:hAnsi="Sylfaen"/>
          <w:i/>
          <w:sz w:val="18"/>
          <w:szCs w:val="18"/>
          <w:lang w:val="ka-GE"/>
        </w:rPr>
        <w:t>იქვე</w:t>
      </w:r>
      <w:r w:rsidRPr="0049011C">
        <w:rPr>
          <w:i/>
          <w:sz w:val="18"/>
          <w:szCs w:val="18"/>
          <w:lang w:val="pl-PL"/>
        </w:rPr>
        <w:t xml:space="preserve">, </w:t>
      </w:r>
      <w:r w:rsidRPr="0049011C">
        <w:rPr>
          <w:rFonts w:ascii="Sylfaen" w:hAnsi="Sylfaen"/>
          <w:sz w:val="18"/>
          <w:szCs w:val="18"/>
          <w:lang w:val="ka-GE"/>
        </w:rPr>
        <w:t>გვ</w:t>
      </w:r>
      <w:r w:rsidRPr="0049011C">
        <w:rPr>
          <w:sz w:val="18"/>
          <w:szCs w:val="18"/>
          <w:lang w:val="pl-PL"/>
        </w:rPr>
        <w:t>. 258.</w:t>
      </w:r>
    </w:p>
  </w:footnote>
  <w:footnote w:id="59">
    <w:p w:rsidR="001110FC" w:rsidRPr="0049011C" w:rsidRDefault="001110FC" w:rsidP="00AE10BD">
      <w:pPr>
        <w:pStyle w:val="FootnoteText"/>
        <w:rPr>
          <w:rFonts w:ascii="Sylfaen" w:hAnsi="Sylfaen"/>
          <w:i/>
          <w:sz w:val="18"/>
          <w:szCs w:val="18"/>
          <w:lang w:val="ka-GE"/>
        </w:rPr>
      </w:pPr>
      <w:r w:rsidRPr="0049011C">
        <w:rPr>
          <w:rStyle w:val="FootnoteReference"/>
          <w:sz w:val="18"/>
          <w:szCs w:val="18"/>
        </w:rPr>
        <w:footnoteRef/>
      </w:r>
      <w:r w:rsidRPr="0049011C">
        <w:rPr>
          <w:sz w:val="18"/>
          <w:szCs w:val="18"/>
          <w:lang w:val="pl-PL"/>
        </w:rPr>
        <w:t xml:space="preserve"> </w:t>
      </w:r>
      <w:r w:rsidRPr="0049011C">
        <w:rPr>
          <w:rFonts w:ascii="Sylfaen" w:hAnsi="Sylfaen"/>
          <w:sz w:val="18"/>
          <w:szCs w:val="18"/>
          <w:lang w:val="ka-GE"/>
        </w:rPr>
        <w:t xml:space="preserve">ინფორმაცია აღებულია: </w:t>
      </w:r>
      <w:r w:rsidRPr="0049011C">
        <w:rPr>
          <w:rFonts w:ascii="Sylfaen" w:hAnsi="Sylfaen"/>
          <w:i/>
          <w:sz w:val="18"/>
          <w:szCs w:val="18"/>
          <w:lang w:val="ka-GE"/>
        </w:rPr>
        <w:t>ანგარიში</w:t>
      </w:r>
      <w:r w:rsidRPr="0049011C">
        <w:rPr>
          <w:rFonts w:ascii="Sylfaen" w:hAnsi="Sylfaen"/>
          <w:sz w:val="18"/>
          <w:szCs w:val="18"/>
          <w:lang w:val="ka-GE"/>
        </w:rPr>
        <w:t xml:space="preserve"> </w:t>
      </w:r>
      <w:r w:rsidRPr="0049011C">
        <w:rPr>
          <w:rFonts w:ascii="Sylfaen" w:hAnsi="Sylfaen"/>
          <w:i/>
          <w:sz w:val="18"/>
          <w:szCs w:val="18"/>
          <w:lang w:val="ka-GE"/>
        </w:rPr>
        <w:t>ევროპის 15 ქვეყანაში შრომის ინსპექციის სამსახურების შესახებ:</w:t>
      </w:r>
      <w:r w:rsidRPr="0049011C">
        <w:rPr>
          <w:i/>
          <w:sz w:val="18"/>
          <w:szCs w:val="18"/>
          <w:lang w:val="pl-PL"/>
        </w:rPr>
        <w:t xml:space="preserve">: A SYNDEX report for the European Federation of Public Service Unions (EPSU), </w:t>
      </w:r>
      <w:r w:rsidRPr="0049011C">
        <w:rPr>
          <w:sz w:val="18"/>
          <w:szCs w:val="18"/>
          <w:lang w:val="pl-PL"/>
        </w:rPr>
        <w:t>EPSU: Brussels, 2012, pp. 43-44.</w:t>
      </w:r>
      <w:r w:rsidRPr="0049011C">
        <w:rPr>
          <w:rFonts w:ascii="Sylfaen" w:hAnsi="Sylfaen"/>
          <w:sz w:val="18"/>
          <w:szCs w:val="18"/>
          <w:lang w:val="ka-GE"/>
        </w:rPr>
        <w:t xml:space="preserve"> </w:t>
      </w:r>
    </w:p>
  </w:footnote>
  <w:footnote w:id="60">
    <w:p w:rsidR="001110FC" w:rsidRPr="0049011C" w:rsidRDefault="001110FC" w:rsidP="00AE10BD">
      <w:pPr>
        <w:pStyle w:val="FootnoteText"/>
        <w:rPr>
          <w:rFonts w:ascii="Sylfaen" w:hAnsi="Sylfaen"/>
          <w:sz w:val="18"/>
          <w:szCs w:val="18"/>
          <w:lang w:val="ka-GE"/>
        </w:rPr>
      </w:pPr>
      <w:r w:rsidRPr="0049011C">
        <w:rPr>
          <w:rStyle w:val="FootnoteReference"/>
          <w:sz w:val="18"/>
          <w:szCs w:val="18"/>
        </w:rPr>
        <w:footnoteRef/>
      </w:r>
      <w:r w:rsidRPr="0049011C">
        <w:rPr>
          <w:sz w:val="18"/>
          <w:szCs w:val="18"/>
          <w:lang w:val="ka-GE"/>
        </w:rPr>
        <w:t xml:space="preserve"> </w:t>
      </w:r>
      <w:r w:rsidRPr="0049011C">
        <w:rPr>
          <w:rFonts w:ascii="Sylfaen" w:hAnsi="Sylfaen"/>
          <w:sz w:val="18"/>
          <w:szCs w:val="18"/>
          <w:lang w:val="ka-GE"/>
        </w:rPr>
        <w:t>კანონი შრომის დაცვის შესახებ (</w:t>
      </w:r>
      <w:r w:rsidRPr="0049011C">
        <w:rPr>
          <w:i/>
          <w:sz w:val="18"/>
          <w:szCs w:val="18"/>
          <w:lang w:val="pl-PL"/>
        </w:rPr>
        <w:t>Arbeitsschutzgesetzt</w:t>
      </w:r>
      <w:r w:rsidRPr="0049011C">
        <w:rPr>
          <w:rFonts w:ascii="Sylfaen" w:hAnsi="Sylfaen"/>
          <w:i/>
          <w:sz w:val="18"/>
          <w:szCs w:val="18"/>
          <w:lang w:val="ka-GE"/>
        </w:rPr>
        <w:t xml:space="preserve">) </w:t>
      </w:r>
      <w:r w:rsidRPr="0049011C">
        <w:rPr>
          <w:rFonts w:ascii="Sylfaen" w:hAnsi="Sylfaen"/>
          <w:sz w:val="18"/>
          <w:szCs w:val="18"/>
          <w:lang w:val="ka-GE"/>
        </w:rPr>
        <w:t xml:space="preserve">, 1996 წლის 7 აგვისტო და სხვა აღმასრულებელი რეგულაციები, მაგ. სოციალური კოდექსი, მეშვიდე ტომი - ინციდენტებისგან დაზღვევა </w:t>
      </w:r>
      <w:r w:rsidRPr="0049011C">
        <w:rPr>
          <w:sz w:val="18"/>
          <w:szCs w:val="18"/>
          <w:lang w:val="pl-PL"/>
        </w:rPr>
        <w:t>(</w:t>
      </w:r>
      <w:r w:rsidRPr="0049011C">
        <w:rPr>
          <w:i/>
          <w:sz w:val="18"/>
          <w:szCs w:val="18"/>
          <w:lang w:val="pl-PL"/>
        </w:rPr>
        <w:t>Sozialgesetzbuch VII</w:t>
      </w:r>
      <w:r w:rsidRPr="0049011C">
        <w:rPr>
          <w:sz w:val="18"/>
          <w:szCs w:val="18"/>
          <w:lang w:val="pl-PL"/>
        </w:rPr>
        <w:t>)</w:t>
      </w:r>
    </w:p>
  </w:footnote>
  <w:footnote w:id="61">
    <w:p w:rsidR="001110FC" w:rsidRPr="0055613B" w:rsidRDefault="001110FC" w:rsidP="00AE10BD">
      <w:pPr>
        <w:pStyle w:val="FootnoteText"/>
        <w:rPr>
          <w:lang w:val="pl-PL"/>
        </w:rPr>
      </w:pPr>
      <w:r w:rsidRPr="0049011C">
        <w:rPr>
          <w:rStyle w:val="FootnoteReference"/>
          <w:rFonts w:hint="eastAsia"/>
          <w:sz w:val="18"/>
          <w:szCs w:val="18"/>
        </w:rPr>
        <w:footnoteRef/>
      </w:r>
      <w:r w:rsidRPr="0049011C">
        <w:rPr>
          <w:sz w:val="18"/>
          <w:szCs w:val="18"/>
          <w:lang w:val="pl-PL"/>
        </w:rPr>
        <w:t xml:space="preserve"> </w:t>
      </w:r>
      <w:r w:rsidRPr="0049011C">
        <w:rPr>
          <w:rFonts w:ascii="Sylfaen" w:hAnsi="Sylfaen"/>
          <w:sz w:val="18"/>
          <w:szCs w:val="18"/>
          <w:lang w:val="ka-GE"/>
        </w:rPr>
        <w:t xml:space="preserve">ავსტრიული და სკანდინავიური სისტემების მსგავსად, გერმანელი შრომის ინსპექტორები დროის ლიმიტს აწესებენ კანონთან დასამორჩილებლად. თუ დადგინდა, რომ ხარვეზი არ აღმოიფხვრა მითითებული დროის განმავლობაში, ინსპექტორატი აღძრავს ადმინისტრაციულ საქმეს შესაბამის სტრუქტურაში, რომლიც ვალდებულია მიიღოს გადაწყვეტილება გარკვეულ ვადაში. თუ შრომის ინსპექტორატის აზრით, გადაწყვეტილება არ არის სათანადოდ მკაცრი, მან შეიძლება ადმინისტრაციულ ორგანოს მიმართოს.  </w:t>
      </w:r>
      <w:r w:rsidRPr="0049011C">
        <w:rPr>
          <w:sz w:val="18"/>
          <w:szCs w:val="18"/>
          <w:lang w:val="pl-PL"/>
        </w:rPr>
        <w:t xml:space="preserve">See: M. L. Vega, R. Robert, </w:t>
      </w:r>
      <w:r w:rsidRPr="0049011C">
        <w:rPr>
          <w:i/>
          <w:sz w:val="18"/>
          <w:szCs w:val="18"/>
          <w:lang w:val="pl-PL"/>
        </w:rPr>
        <w:t>Labour Inspection Sanctions: Law and practice of national labour inspection systems</w:t>
      </w:r>
      <w:r w:rsidRPr="0049011C">
        <w:rPr>
          <w:sz w:val="18"/>
          <w:szCs w:val="18"/>
          <w:lang w:val="pl-PL"/>
        </w:rPr>
        <w:t>, Working Document No. 26, ILO: Geneva, 2013, p. 18.</w:t>
      </w:r>
    </w:p>
  </w:footnote>
  <w:footnote w:id="62">
    <w:p w:rsidR="001110FC" w:rsidRPr="0043630D" w:rsidRDefault="001110FC" w:rsidP="00AE10BD">
      <w:pPr>
        <w:pStyle w:val="FootnoteText"/>
        <w:rPr>
          <w:rFonts w:ascii="Sylfaen" w:hAnsi="Sylfaen"/>
          <w:sz w:val="18"/>
          <w:szCs w:val="18"/>
          <w:lang w:val="ka-GE"/>
        </w:rPr>
      </w:pPr>
      <w:r w:rsidRPr="0043630D">
        <w:rPr>
          <w:rStyle w:val="FootnoteReference"/>
          <w:sz w:val="18"/>
          <w:szCs w:val="18"/>
        </w:rPr>
        <w:footnoteRef/>
      </w:r>
      <w:r w:rsidRPr="0043630D">
        <w:rPr>
          <w:sz w:val="18"/>
          <w:szCs w:val="18"/>
          <w:lang w:val="ka-GE"/>
        </w:rPr>
        <w:t xml:space="preserve"> </w:t>
      </w:r>
      <w:r w:rsidRPr="0043630D">
        <w:rPr>
          <w:rFonts w:ascii="Sylfaen" w:hAnsi="Sylfaen"/>
          <w:sz w:val="18"/>
          <w:szCs w:val="18"/>
          <w:lang w:val="ka-GE"/>
        </w:rPr>
        <w:t xml:space="preserve">სოციალური კოდექსის მეოთხე ტომის 28-ე მუხლის, 28ა პარაგრაფის მიხედვით, დამქირავებელი ვალდებულია გადასცეს ეს მონაცემი დაქიარევბულის პირველივე სამუშაო დღეს, თუ საქმიანობა მიმდინარეობს შემდეგ დარგებში: სამშენებლო საქმიანობა, ტრანსპორტირება, გადაზიდვები, სასტუმროები და მომსახურება, ვაჭრობა, გართობა, ინდუსტრიული წმენდა, ხორცის დამუშავება და სატყეო-მეურნეობები. </w:t>
      </w:r>
    </w:p>
  </w:footnote>
  <w:footnote w:id="63">
    <w:p w:rsidR="001110FC" w:rsidRPr="0043630D" w:rsidRDefault="001110FC" w:rsidP="00AE10BD">
      <w:pPr>
        <w:pStyle w:val="FootnoteText"/>
        <w:rPr>
          <w:sz w:val="18"/>
          <w:szCs w:val="18"/>
          <w:lang w:val="pl-PL"/>
        </w:rPr>
      </w:pPr>
      <w:r w:rsidRPr="0043630D">
        <w:rPr>
          <w:rStyle w:val="FootnoteReference"/>
          <w:sz w:val="18"/>
          <w:szCs w:val="18"/>
        </w:rPr>
        <w:footnoteRef/>
      </w:r>
      <w:r w:rsidRPr="0043630D">
        <w:rPr>
          <w:sz w:val="18"/>
          <w:szCs w:val="18"/>
          <w:lang w:val="pl-PL"/>
        </w:rPr>
        <w:t xml:space="preserve"> </w:t>
      </w:r>
      <w:r w:rsidRPr="0043630D">
        <w:rPr>
          <w:rFonts w:ascii="Sylfaen" w:hAnsi="Sylfaen"/>
          <w:sz w:val="18"/>
          <w:szCs w:val="18"/>
          <w:lang w:val="ka-GE"/>
        </w:rPr>
        <w:t>ფედერალური საბაჟოს ადმინისტრაცია, ‘’ინფორმაცია რეგისტრაციის დაჩქარებული წესით გავლის ვალდებულებასა (</w:t>
      </w:r>
      <w:r w:rsidRPr="0043630D">
        <w:rPr>
          <w:i/>
          <w:sz w:val="18"/>
          <w:szCs w:val="18"/>
          <w:lang w:val="pl-PL"/>
        </w:rPr>
        <w:t>Sofortmeldenpflicht</w:t>
      </w:r>
      <w:r w:rsidRPr="0043630D">
        <w:rPr>
          <w:rFonts w:ascii="Sylfaen" w:hAnsi="Sylfaen"/>
          <w:sz w:val="18"/>
          <w:szCs w:val="18"/>
          <w:lang w:val="ka-GE"/>
        </w:rPr>
        <w:t xml:space="preserve"> ) და ‘პირადობის დამადასტურებელი დოკუმენტების შენახვიდა და წარდგენის ვალდებულების შესახებ’ (</w:t>
      </w:r>
      <w:r w:rsidRPr="0043630D">
        <w:rPr>
          <w:i/>
          <w:sz w:val="18"/>
          <w:szCs w:val="18"/>
          <w:lang w:val="pl-PL"/>
        </w:rPr>
        <w:t>Mitfuehrungs- und Vorlagepflicht von Ausweispapieren</w:t>
      </w:r>
      <w:r w:rsidRPr="0043630D">
        <w:rPr>
          <w:rFonts w:ascii="Sylfaen" w:hAnsi="Sylfaen"/>
          <w:i/>
          <w:sz w:val="18"/>
          <w:szCs w:val="18"/>
          <w:lang w:val="ka-GE"/>
        </w:rPr>
        <w:t>)</w:t>
      </w:r>
      <w:r w:rsidRPr="0043630D">
        <w:rPr>
          <w:rFonts w:ascii="Sylfaen" w:hAnsi="Sylfaen"/>
          <w:sz w:val="18"/>
          <w:szCs w:val="18"/>
          <w:lang w:val="ka-GE"/>
        </w:rPr>
        <w:t xml:space="preserve"> ხელმისაწვდომია</w:t>
      </w:r>
      <w:r w:rsidRPr="0043630D">
        <w:rPr>
          <w:sz w:val="18"/>
          <w:szCs w:val="18"/>
          <w:lang w:val="pl-PL"/>
        </w:rPr>
        <w:t>: http://www1.zoll.de/e1_downloads_fks/informationsblatt_fks.pdf</w:t>
      </w:r>
    </w:p>
  </w:footnote>
  <w:footnote w:id="64">
    <w:p w:rsidR="001110FC" w:rsidRPr="0043630D" w:rsidRDefault="001110FC" w:rsidP="00AE10BD">
      <w:pPr>
        <w:pStyle w:val="FootnoteText"/>
        <w:rPr>
          <w:sz w:val="18"/>
          <w:szCs w:val="18"/>
          <w:lang w:val="pl-PL"/>
        </w:rPr>
      </w:pPr>
      <w:r w:rsidRPr="0043630D">
        <w:rPr>
          <w:rStyle w:val="FootnoteReference"/>
          <w:sz w:val="18"/>
          <w:szCs w:val="18"/>
        </w:rPr>
        <w:footnoteRef/>
      </w:r>
      <w:r w:rsidRPr="0043630D">
        <w:rPr>
          <w:rFonts w:ascii="Sylfaen" w:hAnsi="Sylfaen"/>
          <w:sz w:val="18"/>
          <w:szCs w:val="18"/>
          <w:lang w:val="ka-GE"/>
        </w:rPr>
        <w:t>ფედერალურ ი საბაჟოს ადმინისტრაცია, ‘დაქირავებულის ვალდებულებები ინსპექტირების პროცესში’. ხელმისაწვდომია</w:t>
      </w:r>
      <w:r w:rsidRPr="0043630D">
        <w:rPr>
          <w:sz w:val="18"/>
          <w:szCs w:val="18"/>
          <w:lang w:val="pl-PL"/>
        </w:rPr>
        <w:t>: http://www1.zoll.de/english_version/f0_minimum_conditions_of_employment/c0_summary_of_technical_information/i0_employees_obligations/index.html</w:t>
      </w:r>
    </w:p>
  </w:footnote>
  <w:footnote w:id="65">
    <w:p w:rsidR="001110FC" w:rsidRPr="009C3C23" w:rsidRDefault="001110FC" w:rsidP="00AE10BD">
      <w:pPr>
        <w:pStyle w:val="FootnoteText"/>
        <w:rPr>
          <w:lang w:val="pl-PL"/>
        </w:rPr>
      </w:pPr>
      <w:r w:rsidRPr="0043630D">
        <w:rPr>
          <w:rStyle w:val="FootnoteReference"/>
          <w:sz w:val="18"/>
          <w:szCs w:val="18"/>
        </w:rPr>
        <w:footnoteRef/>
      </w:r>
      <w:r w:rsidRPr="0043630D">
        <w:rPr>
          <w:sz w:val="18"/>
          <w:szCs w:val="18"/>
          <w:lang w:val="pl-PL"/>
        </w:rPr>
        <w:t xml:space="preserve"> </w:t>
      </w:r>
      <w:r w:rsidRPr="0043630D">
        <w:rPr>
          <w:rFonts w:ascii="Sylfaen" w:hAnsi="Sylfaen"/>
          <w:sz w:val="18"/>
          <w:szCs w:val="18"/>
          <w:lang w:val="ka-GE"/>
        </w:rPr>
        <w:t>ფედერალური საბაჟოს ადმინისტრაცია</w:t>
      </w:r>
      <w:r w:rsidRPr="0043630D">
        <w:rPr>
          <w:sz w:val="18"/>
          <w:szCs w:val="18"/>
          <w:lang w:val="pl-PL"/>
        </w:rPr>
        <w:t>, „</w:t>
      </w:r>
      <w:r w:rsidRPr="0043630D">
        <w:rPr>
          <w:rFonts w:ascii="Sylfaen" w:hAnsi="Sylfaen"/>
          <w:sz w:val="18"/>
          <w:szCs w:val="18"/>
          <w:lang w:val="ka-GE"/>
        </w:rPr>
        <w:t>დამსაქმებელთა სხვა ვალდებულებები</w:t>
      </w:r>
      <w:r w:rsidRPr="0043630D">
        <w:rPr>
          <w:sz w:val="18"/>
          <w:szCs w:val="18"/>
          <w:lang w:val="pl-PL"/>
        </w:rPr>
        <w:t xml:space="preserve">”, </w:t>
      </w:r>
      <w:r w:rsidRPr="0043630D">
        <w:rPr>
          <w:rFonts w:ascii="Sylfaen" w:hAnsi="Sylfaen"/>
          <w:sz w:val="18"/>
          <w:szCs w:val="18"/>
          <w:lang w:val="ka-GE"/>
        </w:rPr>
        <w:t>ხელმისაწვდომია</w:t>
      </w:r>
      <w:r w:rsidRPr="0043630D">
        <w:rPr>
          <w:sz w:val="18"/>
          <w:szCs w:val="18"/>
          <w:lang w:val="pl-PL"/>
        </w:rPr>
        <w:t>: http://www1.zoll.de/english_version/f0_minimum_conditions_of_employment/c0_summary_of_technical_information/h0_other_obligations_on_employers/index.html</w:t>
      </w:r>
    </w:p>
  </w:footnote>
  <w:footnote w:id="66">
    <w:p w:rsidR="001110FC" w:rsidRPr="00CA771C" w:rsidRDefault="001110FC" w:rsidP="00AE10BD">
      <w:pPr>
        <w:pStyle w:val="FootnoteText"/>
        <w:rPr>
          <w:lang w:val="pl-PL"/>
        </w:rPr>
      </w:pPr>
      <w:r w:rsidRPr="00CA771C">
        <w:rPr>
          <w:rStyle w:val="FootnoteReference"/>
        </w:rPr>
        <w:footnoteRef/>
      </w:r>
      <w:r w:rsidRPr="00C16B70">
        <w:rPr>
          <w:lang w:val="pl-PL"/>
        </w:rPr>
        <w:t xml:space="preserve"> </w:t>
      </w:r>
      <w:r>
        <w:rPr>
          <w:rFonts w:ascii="Sylfaen" w:hAnsi="Sylfaen"/>
          <w:lang w:val="ka-GE"/>
        </w:rPr>
        <w:t>ადმინისტრაციულ სანქც იებზე ორიენტირებული სხვა სისტემები აგრეთვე მოიცავს ავსტრიას</w:t>
      </w:r>
      <w:r w:rsidRPr="00CA771C">
        <w:rPr>
          <w:lang w:val="pl-PL"/>
        </w:rPr>
        <w:t xml:space="preserve">, </w:t>
      </w:r>
      <w:r>
        <w:rPr>
          <w:rFonts w:ascii="Sylfaen" w:hAnsi="Sylfaen"/>
          <w:lang w:val="ka-GE"/>
        </w:rPr>
        <w:t>დანიას</w:t>
      </w:r>
      <w:r w:rsidRPr="00CA771C">
        <w:rPr>
          <w:lang w:val="pl-PL"/>
        </w:rPr>
        <w:t xml:space="preserve">, </w:t>
      </w:r>
      <w:r>
        <w:rPr>
          <w:rFonts w:ascii="Sylfaen" w:hAnsi="Sylfaen"/>
          <w:lang w:val="ka-GE"/>
        </w:rPr>
        <w:t>იტალიას</w:t>
      </w:r>
      <w:r w:rsidRPr="00CA771C">
        <w:rPr>
          <w:lang w:val="pl-PL"/>
        </w:rPr>
        <w:t xml:space="preserve">, </w:t>
      </w:r>
      <w:r>
        <w:rPr>
          <w:rFonts w:ascii="Sylfaen" w:hAnsi="Sylfaen"/>
          <w:lang w:val="ka-GE"/>
        </w:rPr>
        <w:t>ლიტვას</w:t>
      </w:r>
      <w:r w:rsidRPr="00CA771C">
        <w:rPr>
          <w:lang w:val="pl-PL"/>
        </w:rPr>
        <w:t xml:space="preserve">, </w:t>
      </w:r>
      <w:r>
        <w:rPr>
          <w:rFonts w:ascii="Sylfaen" w:hAnsi="Sylfaen"/>
          <w:lang w:val="ka-GE"/>
        </w:rPr>
        <w:t>ჰოლანდიას</w:t>
      </w:r>
      <w:r w:rsidRPr="00CA771C">
        <w:rPr>
          <w:lang w:val="pl-PL"/>
        </w:rPr>
        <w:t xml:space="preserve">, </w:t>
      </w:r>
      <w:r>
        <w:rPr>
          <w:rFonts w:ascii="Sylfaen" w:hAnsi="Sylfaen"/>
          <w:lang w:val="ka-GE"/>
        </w:rPr>
        <w:t>პორტუგალიას</w:t>
      </w:r>
      <w:r w:rsidRPr="00CA771C">
        <w:rPr>
          <w:lang w:val="pl-PL"/>
        </w:rPr>
        <w:t xml:space="preserve">, </w:t>
      </w:r>
      <w:r>
        <w:rPr>
          <w:rFonts w:ascii="Sylfaen" w:hAnsi="Sylfaen"/>
          <w:lang w:val="ka-GE"/>
        </w:rPr>
        <w:t>სლოვაკიას</w:t>
      </w:r>
      <w:r w:rsidRPr="00CA771C">
        <w:rPr>
          <w:lang w:val="pl-PL"/>
        </w:rPr>
        <w:t xml:space="preserve"> </w:t>
      </w:r>
      <w:r>
        <w:rPr>
          <w:rFonts w:ascii="Sylfaen" w:hAnsi="Sylfaen"/>
          <w:lang w:val="ka-GE"/>
        </w:rPr>
        <w:t>და</w:t>
      </w:r>
      <w:r w:rsidRPr="00CA771C">
        <w:rPr>
          <w:lang w:val="pl-PL"/>
        </w:rPr>
        <w:t xml:space="preserve"> </w:t>
      </w:r>
      <w:r>
        <w:rPr>
          <w:rFonts w:ascii="Sylfaen" w:hAnsi="Sylfaen"/>
          <w:lang w:val="ka-GE"/>
        </w:rPr>
        <w:t>ესპანეთს</w:t>
      </w:r>
      <w:r w:rsidRPr="00CA771C">
        <w:rPr>
          <w:lang w:val="pl-PL"/>
        </w:rPr>
        <w:t xml:space="preserve">. </w:t>
      </w:r>
      <w:r>
        <w:rPr>
          <w:rFonts w:ascii="Sylfaen" w:hAnsi="Sylfaen"/>
          <w:lang w:val="ka-GE"/>
        </w:rPr>
        <w:t>იხილეთ</w:t>
      </w:r>
      <w:r w:rsidRPr="00CA771C">
        <w:rPr>
          <w:lang w:val="pl-PL"/>
        </w:rPr>
        <w:t xml:space="preserve">: M. L. Vega, R. Robert, </w:t>
      </w:r>
      <w:r w:rsidRPr="00CA771C">
        <w:rPr>
          <w:i/>
          <w:lang w:val="pl-PL"/>
        </w:rPr>
        <w:t>Labour Inspection Sanctions: Law and practice of national labour inspection systems</w:t>
      </w:r>
      <w:r w:rsidRPr="00CA771C">
        <w:rPr>
          <w:lang w:val="pl-PL"/>
        </w:rPr>
        <w:t>, Working Document No. 26, ILO: Geneva, 2013, p. 8.</w:t>
      </w:r>
    </w:p>
  </w:footnote>
  <w:footnote w:id="67">
    <w:p w:rsidR="001110FC" w:rsidRPr="00DF7D95" w:rsidRDefault="001110FC" w:rsidP="00AE10BD">
      <w:pPr>
        <w:pStyle w:val="FootnoteText"/>
        <w:rPr>
          <w:lang w:val="pl-PL"/>
        </w:rPr>
      </w:pPr>
      <w:r w:rsidRPr="00DF7D95">
        <w:rPr>
          <w:rStyle w:val="FootnoteReference"/>
          <w:rFonts w:hint="eastAsia"/>
        </w:rPr>
        <w:footnoteRef/>
      </w:r>
      <w:r w:rsidRPr="00AE10BD">
        <w:rPr>
          <w:rFonts w:hint="eastAsia"/>
          <w:lang w:val="pl-PL"/>
        </w:rPr>
        <w:t xml:space="preserve"> </w:t>
      </w:r>
      <w:r>
        <w:rPr>
          <w:rFonts w:ascii="Sylfaen" w:hAnsi="Sylfaen"/>
          <w:i/>
          <w:lang w:val="ka-GE"/>
        </w:rPr>
        <w:t>იქვე</w:t>
      </w:r>
      <w:r w:rsidRPr="00DF7D95">
        <w:rPr>
          <w:i/>
          <w:lang w:val="pl-PL"/>
        </w:rPr>
        <w:t>.</w:t>
      </w:r>
      <w:r>
        <w:rPr>
          <w:lang w:val="pl-PL"/>
        </w:rPr>
        <w:t xml:space="preserve">, </w:t>
      </w:r>
      <w:r>
        <w:rPr>
          <w:rFonts w:ascii="Sylfaen" w:hAnsi="Sylfaen"/>
          <w:lang w:val="ka-GE"/>
        </w:rPr>
        <w:t>გვ</w:t>
      </w:r>
      <w:r w:rsidRPr="00DF7D95">
        <w:rPr>
          <w:lang w:val="pl-PL"/>
        </w:rPr>
        <w:t>. 11.</w:t>
      </w:r>
    </w:p>
  </w:footnote>
  <w:footnote w:id="68">
    <w:p w:rsidR="001110FC" w:rsidRPr="00BC168A" w:rsidRDefault="001110FC" w:rsidP="00AE10BD">
      <w:pPr>
        <w:pStyle w:val="FootnoteText"/>
        <w:rPr>
          <w:lang w:val="pl-PL"/>
        </w:rPr>
      </w:pPr>
      <w:r w:rsidRPr="00BC168A">
        <w:rPr>
          <w:rStyle w:val="FootnoteReference"/>
        </w:rPr>
        <w:footnoteRef/>
      </w:r>
      <w:r w:rsidRPr="007E42C4">
        <w:rPr>
          <w:lang w:val="pl-PL"/>
        </w:rPr>
        <w:t xml:space="preserve"> </w:t>
      </w:r>
      <w:r>
        <w:rPr>
          <w:rFonts w:ascii="Sylfaen" w:hAnsi="Sylfaen"/>
          <w:lang w:val="ka-GE"/>
        </w:rPr>
        <w:t>ფედერალური საბაჟოს ადმინისტრაცია</w:t>
      </w:r>
      <w:r w:rsidRPr="00BC168A">
        <w:rPr>
          <w:lang w:val="pl-PL"/>
        </w:rPr>
        <w:t>, „</w:t>
      </w:r>
      <w:r>
        <w:rPr>
          <w:rFonts w:ascii="Sylfaen" w:hAnsi="Sylfaen"/>
          <w:lang w:val="ka-GE"/>
        </w:rPr>
        <w:t>დაუმორჩილებლობის შედეგები</w:t>
      </w:r>
      <w:r w:rsidRPr="00BC168A">
        <w:rPr>
          <w:lang w:val="pl-PL"/>
        </w:rPr>
        <w:t xml:space="preserve">”, </w:t>
      </w:r>
      <w:r>
        <w:rPr>
          <w:rFonts w:ascii="Sylfaen" w:hAnsi="Sylfaen"/>
          <w:lang w:val="ka-GE"/>
        </w:rPr>
        <w:t>ხელმისაწვდომია</w:t>
      </w:r>
      <w:r w:rsidRPr="00BC168A">
        <w:rPr>
          <w:lang w:val="pl-PL"/>
        </w:rPr>
        <w:t>: http://www1.zoll.de/english_version/f0_minimum_conditions_of_employment/c0_summary_of_technical_information/n0_the_consequences_of_non-compliance/index.html</w:t>
      </w:r>
    </w:p>
  </w:footnote>
  <w:footnote w:id="69">
    <w:p w:rsidR="001110FC" w:rsidRPr="006D07F1" w:rsidRDefault="001110FC" w:rsidP="00AE10BD">
      <w:pPr>
        <w:pStyle w:val="FootnoteText"/>
        <w:rPr>
          <w:lang w:val="pl-PL"/>
        </w:rPr>
      </w:pPr>
      <w:r w:rsidRPr="006D07F1">
        <w:rPr>
          <w:rStyle w:val="FootnoteReference"/>
        </w:rPr>
        <w:footnoteRef/>
      </w:r>
      <w:r w:rsidRPr="007E42C4">
        <w:rPr>
          <w:lang w:val="pl-PL"/>
        </w:rPr>
        <w:t xml:space="preserve"> </w:t>
      </w:r>
      <w:r>
        <w:rPr>
          <w:rFonts w:ascii="Sylfaen" w:hAnsi="Sylfaen"/>
          <w:lang w:val="ka-GE"/>
        </w:rPr>
        <w:t>ერთობლივი მოქმედება უკანონო დასაქმებისა და არალეგალური მუშაობის წინააღმდეგ’,  ლიფლეტი, რომელიც ეხება საბაჟო ადმინისტრაციის არალეგალური მუშაობის ფინანსური გამოძიების დანაყოფის მიერ ჩატარებულ ინსპექტირებას სასტუმროებისა და რესტორნების ქსელში. ხელმისაწვდომია</w:t>
      </w:r>
      <w:r w:rsidRPr="006D07F1">
        <w:rPr>
          <w:lang w:val="pl-PL"/>
        </w:rPr>
        <w:t>: http://www.dehoga-bundesverband.de/fileadmin/Inhaltsbilder/Branchenthemen/Arbeitsmarkt_und_Tarifpolitik/zoll_hotel_flyer_a4_230108_englisch_internet.pdf</w:t>
      </w:r>
    </w:p>
  </w:footnote>
  <w:footnote w:id="70">
    <w:p w:rsidR="001110FC" w:rsidRPr="00E873FA" w:rsidRDefault="001110FC" w:rsidP="00AE10BD">
      <w:pPr>
        <w:pStyle w:val="FootnoteText"/>
        <w:rPr>
          <w:sz w:val="18"/>
          <w:szCs w:val="18"/>
          <w:lang w:val="pl-PL"/>
        </w:rPr>
      </w:pPr>
      <w:r w:rsidRPr="00E873FA">
        <w:rPr>
          <w:rStyle w:val="FootnoteReference"/>
          <w:sz w:val="18"/>
          <w:szCs w:val="18"/>
        </w:rPr>
        <w:footnoteRef/>
      </w:r>
      <w:r w:rsidRPr="00E873FA">
        <w:rPr>
          <w:sz w:val="18"/>
          <w:szCs w:val="18"/>
          <w:lang w:val="pl-PL"/>
        </w:rPr>
        <w:t xml:space="preserve"> </w:t>
      </w:r>
      <w:r w:rsidRPr="00E873FA">
        <w:rPr>
          <w:rFonts w:ascii="Sylfaen" w:hAnsi="Sylfaen"/>
          <w:sz w:val="18"/>
          <w:szCs w:val="18"/>
          <w:lang w:val="ka-GE"/>
        </w:rPr>
        <w:t>ფინანსთა ფედერალური სამინისტროს პრესრელიზი, ‘მინისტრი ასაჯაროებს 2012 წლის შთამბეჭდავ მონაცემებს’. 2013 წლის 22 მარტი. ხელმისაწვდომია</w:t>
      </w:r>
      <w:r w:rsidRPr="00E873FA">
        <w:rPr>
          <w:sz w:val="18"/>
          <w:szCs w:val="18"/>
          <w:lang w:val="pl-PL"/>
        </w:rPr>
        <w:t>: http://www.bundesfinanzministerium.de/Content/EN/Pressemitteilungen/2013/2013-03-22-customs-results-2012.html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237C"/>
    <w:multiLevelType w:val="multilevel"/>
    <w:tmpl w:val="04E642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30532E"/>
    <w:multiLevelType w:val="hybridMultilevel"/>
    <w:tmpl w:val="5D225078"/>
    <w:lvl w:ilvl="0" w:tplc="4BE86B9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E80F45"/>
    <w:multiLevelType w:val="multilevel"/>
    <w:tmpl w:val="1540A4F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4213498"/>
    <w:multiLevelType w:val="hybridMultilevel"/>
    <w:tmpl w:val="43B014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675431"/>
    <w:multiLevelType w:val="hybridMultilevel"/>
    <w:tmpl w:val="0E042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8D1EB9"/>
    <w:multiLevelType w:val="hybridMultilevel"/>
    <w:tmpl w:val="188281BA"/>
    <w:lvl w:ilvl="0" w:tplc="1346C59A">
      <w:start w:val="2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186A92"/>
    <w:multiLevelType w:val="hybridMultilevel"/>
    <w:tmpl w:val="65389230"/>
    <w:lvl w:ilvl="0" w:tplc="2C063F36">
      <w:start w:val="2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7B2A2F"/>
    <w:multiLevelType w:val="hybridMultilevel"/>
    <w:tmpl w:val="30967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F750C2"/>
    <w:multiLevelType w:val="hybridMultilevel"/>
    <w:tmpl w:val="BBA421A2"/>
    <w:lvl w:ilvl="0" w:tplc="4BE86B9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A01710"/>
    <w:multiLevelType w:val="hybridMultilevel"/>
    <w:tmpl w:val="F992F7C6"/>
    <w:lvl w:ilvl="0" w:tplc="4BE86B9A">
      <w:start w:val="1"/>
      <w:numFmt w:val="bullet"/>
      <w:lvlText w:val=""/>
      <w:lvlJc w:val="left"/>
      <w:pPr>
        <w:ind w:left="720" w:hanging="360"/>
      </w:pPr>
      <w:rPr>
        <w:rFonts w:ascii="Wingdings" w:eastAsia="Times New Roman" w:hAnsi="Wingdings"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nsid w:val="76B667AB"/>
    <w:multiLevelType w:val="multilevel"/>
    <w:tmpl w:val="A9387E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CC84ECC"/>
    <w:multiLevelType w:val="multilevel"/>
    <w:tmpl w:val="105A96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num w:numId="1">
    <w:abstractNumId w:val="11"/>
  </w:num>
  <w:num w:numId="2">
    <w:abstractNumId w:val="6"/>
  </w:num>
  <w:num w:numId="3">
    <w:abstractNumId w:val="5"/>
  </w:num>
  <w:num w:numId="4">
    <w:abstractNumId w:val="7"/>
  </w:num>
  <w:num w:numId="5">
    <w:abstractNumId w:val="4"/>
  </w:num>
  <w:num w:numId="6">
    <w:abstractNumId w:val="10"/>
  </w:num>
  <w:num w:numId="7">
    <w:abstractNumId w:val="1"/>
  </w:num>
  <w:num w:numId="8">
    <w:abstractNumId w:val="3"/>
  </w:num>
  <w:num w:numId="9">
    <w:abstractNumId w:val="2"/>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77205"/>
    <w:rsid w:val="000623E8"/>
    <w:rsid w:val="00063079"/>
    <w:rsid w:val="00067EE1"/>
    <w:rsid w:val="000E4075"/>
    <w:rsid w:val="0010722E"/>
    <w:rsid w:val="001110FC"/>
    <w:rsid w:val="0011556D"/>
    <w:rsid w:val="00146273"/>
    <w:rsid w:val="001A3C1A"/>
    <w:rsid w:val="001B18DC"/>
    <w:rsid w:val="001C4EDE"/>
    <w:rsid w:val="001D6DA6"/>
    <w:rsid w:val="00234FCE"/>
    <w:rsid w:val="00240330"/>
    <w:rsid w:val="00247F6F"/>
    <w:rsid w:val="00257749"/>
    <w:rsid w:val="002A3243"/>
    <w:rsid w:val="002C4F21"/>
    <w:rsid w:val="002D28A2"/>
    <w:rsid w:val="002D498D"/>
    <w:rsid w:val="002E56FA"/>
    <w:rsid w:val="00313C25"/>
    <w:rsid w:val="00361A62"/>
    <w:rsid w:val="0038558D"/>
    <w:rsid w:val="003A1DCE"/>
    <w:rsid w:val="003A28BB"/>
    <w:rsid w:val="003A67B1"/>
    <w:rsid w:val="003E4AE2"/>
    <w:rsid w:val="00406FB6"/>
    <w:rsid w:val="0043630D"/>
    <w:rsid w:val="0046207D"/>
    <w:rsid w:val="00474A30"/>
    <w:rsid w:val="0048119A"/>
    <w:rsid w:val="0049011C"/>
    <w:rsid w:val="004B4785"/>
    <w:rsid w:val="004B4EB2"/>
    <w:rsid w:val="004E6D9D"/>
    <w:rsid w:val="004E6DEE"/>
    <w:rsid w:val="004F16F7"/>
    <w:rsid w:val="00500CFA"/>
    <w:rsid w:val="005079FB"/>
    <w:rsid w:val="00555ECC"/>
    <w:rsid w:val="00562E45"/>
    <w:rsid w:val="005B326C"/>
    <w:rsid w:val="005D2619"/>
    <w:rsid w:val="005D4DAC"/>
    <w:rsid w:val="006125DB"/>
    <w:rsid w:val="00641E4F"/>
    <w:rsid w:val="0064254C"/>
    <w:rsid w:val="00662E7E"/>
    <w:rsid w:val="006719EE"/>
    <w:rsid w:val="00677205"/>
    <w:rsid w:val="00691BDA"/>
    <w:rsid w:val="006D6248"/>
    <w:rsid w:val="006E3CFC"/>
    <w:rsid w:val="006E3D26"/>
    <w:rsid w:val="006E6BBD"/>
    <w:rsid w:val="00717D32"/>
    <w:rsid w:val="007242EA"/>
    <w:rsid w:val="0073292A"/>
    <w:rsid w:val="00736EBD"/>
    <w:rsid w:val="00744FA7"/>
    <w:rsid w:val="00773C90"/>
    <w:rsid w:val="00774F85"/>
    <w:rsid w:val="00795624"/>
    <w:rsid w:val="007A0FFA"/>
    <w:rsid w:val="007A7F43"/>
    <w:rsid w:val="007B4ED4"/>
    <w:rsid w:val="007B747B"/>
    <w:rsid w:val="00811F33"/>
    <w:rsid w:val="00813CD9"/>
    <w:rsid w:val="00830BFD"/>
    <w:rsid w:val="008360FD"/>
    <w:rsid w:val="00843C8C"/>
    <w:rsid w:val="00844606"/>
    <w:rsid w:val="0087526D"/>
    <w:rsid w:val="008C3B09"/>
    <w:rsid w:val="008D63E0"/>
    <w:rsid w:val="008F4A0B"/>
    <w:rsid w:val="00905490"/>
    <w:rsid w:val="00916042"/>
    <w:rsid w:val="00924DEB"/>
    <w:rsid w:val="00940F19"/>
    <w:rsid w:val="009439DE"/>
    <w:rsid w:val="009C560B"/>
    <w:rsid w:val="009F732F"/>
    <w:rsid w:val="00A233B9"/>
    <w:rsid w:val="00A71E81"/>
    <w:rsid w:val="00A724D8"/>
    <w:rsid w:val="00A8387B"/>
    <w:rsid w:val="00A878CC"/>
    <w:rsid w:val="00AB2DDA"/>
    <w:rsid w:val="00AC0144"/>
    <w:rsid w:val="00AD5D75"/>
    <w:rsid w:val="00AE10BD"/>
    <w:rsid w:val="00B07B7F"/>
    <w:rsid w:val="00B15BC1"/>
    <w:rsid w:val="00BA7557"/>
    <w:rsid w:val="00BE7B8F"/>
    <w:rsid w:val="00C07BE9"/>
    <w:rsid w:val="00CE4C8F"/>
    <w:rsid w:val="00CE4D15"/>
    <w:rsid w:val="00D24EA8"/>
    <w:rsid w:val="00D3687B"/>
    <w:rsid w:val="00D86878"/>
    <w:rsid w:val="00DB2FFB"/>
    <w:rsid w:val="00E0108D"/>
    <w:rsid w:val="00E45C6D"/>
    <w:rsid w:val="00E83BF5"/>
    <w:rsid w:val="00E873FA"/>
    <w:rsid w:val="00EE4A56"/>
    <w:rsid w:val="00F0744F"/>
    <w:rsid w:val="00F075AB"/>
    <w:rsid w:val="00F301EE"/>
    <w:rsid w:val="00F6359B"/>
    <w:rsid w:val="00FA1B10"/>
    <w:rsid w:val="00FB2146"/>
    <w:rsid w:val="00FC7B86"/>
    <w:rsid w:val="00FF7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2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5D2619"/>
    <w:rPr>
      <w:rFonts w:ascii="Times New Roman" w:eastAsia="MS Mincho" w:hAnsi="Times New Roman" w:cs="Times New Roman"/>
      <w:sz w:val="20"/>
      <w:szCs w:val="20"/>
    </w:rPr>
  </w:style>
  <w:style w:type="character" w:customStyle="1" w:styleId="FootnoteTextChar">
    <w:name w:val="Footnote Text Char"/>
    <w:basedOn w:val="DefaultParagraphFont"/>
    <w:link w:val="FootnoteText"/>
    <w:uiPriority w:val="99"/>
    <w:rsid w:val="005D2619"/>
    <w:rPr>
      <w:rFonts w:ascii="Times New Roman" w:eastAsia="MS Mincho" w:hAnsi="Times New Roman" w:cs="Times New Roman"/>
      <w:sz w:val="20"/>
      <w:szCs w:val="20"/>
    </w:rPr>
  </w:style>
  <w:style w:type="character" w:styleId="FootnoteReference">
    <w:name w:val="footnote reference"/>
    <w:uiPriority w:val="99"/>
    <w:rsid w:val="005D2619"/>
    <w:rPr>
      <w:vertAlign w:val="superscript"/>
    </w:rPr>
  </w:style>
  <w:style w:type="paragraph" w:styleId="ListParagraph">
    <w:name w:val="List Paragraph"/>
    <w:basedOn w:val="Normal"/>
    <w:uiPriority w:val="34"/>
    <w:qFormat/>
    <w:rsid w:val="005D2619"/>
    <w:pPr>
      <w:ind w:left="720"/>
      <w:contextualSpacing/>
    </w:pPr>
    <w:rPr>
      <w:rFonts w:ascii="Cambria" w:eastAsia="MS Mincho" w:hAnsi="Cambria" w:cs="Times New Roman"/>
    </w:rPr>
  </w:style>
  <w:style w:type="character" w:styleId="Hyperlink">
    <w:name w:val="Hyperlink"/>
    <w:uiPriority w:val="99"/>
    <w:rsid w:val="005D2619"/>
    <w:rPr>
      <w:color w:val="0000FF"/>
      <w:u w:val="single"/>
    </w:rPr>
  </w:style>
  <w:style w:type="paragraph" w:styleId="BalloonText">
    <w:name w:val="Balloon Text"/>
    <w:basedOn w:val="Normal"/>
    <w:link w:val="BalloonTextChar"/>
    <w:uiPriority w:val="99"/>
    <w:semiHidden/>
    <w:unhideWhenUsed/>
    <w:rsid w:val="005D2619"/>
    <w:rPr>
      <w:rFonts w:ascii="Tahoma" w:hAnsi="Tahoma" w:cs="Tahoma"/>
      <w:sz w:val="16"/>
      <w:szCs w:val="16"/>
    </w:rPr>
  </w:style>
  <w:style w:type="character" w:customStyle="1" w:styleId="BalloonTextChar">
    <w:name w:val="Balloon Text Char"/>
    <w:basedOn w:val="DefaultParagraphFont"/>
    <w:link w:val="BalloonText"/>
    <w:uiPriority w:val="99"/>
    <w:semiHidden/>
    <w:rsid w:val="005D2619"/>
    <w:rPr>
      <w:rFonts w:ascii="Tahoma" w:hAnsi="Tahoma" w:cs="Tahoma"/>
      <w:sz w:val="16"/>
      <w:szCs w:val="16"/>
    </w:rPr>
  </w:style>
  <w:style w:type="character" w:styleId="CommentReference">
    <w:name w:val="annotation reference"/>
    <w:uiPriority w:val="99"/>
    <w:semiHidden/>
    <w:unhideWhenUsed/>
    <w:rsid w:val="00AE10BD"/>
    <w:rPr>
      <w:sz w:val="16"/>
      <w:szCs w:val="16"/>
    </w:rPr>
  </w:style>
  <w:style w:type="paragraph" w:styleId="CommentText">
    <w:name w:val="annotation text"/>
    <w:basedOn w:val="Normal"/>
    <w:link w:val="CommentTextChar"/>
    <w:uiPriority w:val="99"/>
    <w:semiHidden/>
    <w:unhideWhenUsed/>
    <w:rsid w:val="00AE10BD"/>
    <w:rPr>
      <w:rFonts w:ascii="Cambria" w:eastAsia="MS Mincho" w:hAnsi="Cambria" w:cs="Times New Roman"/>
      <w:sz w:val="20"/>
      <w:szCs w:val="20"/>
    </w:rPr>
  </w:style>
  <w:style w:type="character" w:customStyle="1" w:styleId="CommentTextChar">
    <w:name w:val="Comment Text Char"/>
    <w:basedOn w:val="DefaultParagraphFont"/>
    <w:link w:val="CommentText"/>
    <w:uiPriority w:val="99"/>
    <w:semiHidden/>
    <w:rsid w:val="00AE10BD"/>
    <w:rPr>
      <w:rFonts w:ascii="Cambria" w:eastAsia="MS Mincho" w:hAnsi="Cambria" w:cs="Times New Roman"/>
      <w:sz w:val="20"/>
      <w:szCs w:val="20"/>
    </w:rPr>
  </w:style>
  <w:style w:type="paragraph" w:styleId="CommentSubject">
    <w:name w:val="annotation subject"/>
    <w:basedOn w:val="CommentText"/>
    <w:next w:val="CommentText"/>
    <w:link w:val="CommentSubjectChar"/>
    <w:uiPriority w:val="99"/>
    <w:semiHidden/>
    <w:unhideWhenUsed/>
    <w:rsid w:val="00A724D8"/>
    <w:rPr>
      <w:rFonts w:eastAsia="Times New Roman"/>
      <w:b/>
      <w:bCs/>
    </w:rPr>
  </w:style>
  <w:style w:type="character" w:customStyle="1" w:styleId="CommentSubjectChar">
    <w:name w:val="Comment Subject Char"/>
    <w:basedOn w:val="CommentTextChar"/>
    <w:link w:val="CommentSubject"/>
    <w:uiPriority w:val="99"/>
    <w:semiHidden/>
    <w:rsid w:val="00A724D8"/>
    <w:rPr>
      <w:rFonts w:ascii="Cambria" w:eastAsia="Times New Roman" w:hAnsi="Cambria"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2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hart" Target="charts/chart1.xml"/></Relationships>
</file>

<file path=word/_rels/footnotes.xml.rels><?xml version="1.0" encoding="UTF-8" standalone="yes"?>
<Relationships xmlns="http://schemas.openxmlformats.org/package/2006/relationships"><Relationship Id="rId3" Type="http://schemas.openxmlformats.org/officeDocument/2006/relationships/hyperlink" Target="http://www.arbeitsagentur.de/EN/zentraler-Content/Arbeiten/MB7-Beschaeftigung-ausl-AN-EN.pdf" TargetMode="External"/><Relationship Id="rId2" Type="http://schemas.openxmlformats.org/officeDocument/2006/relationships/hyperlink" Target="http://www.iamexpat.nl/read-and-discuss/expat-page/news/adapted-foreign-nationals-employment-act-netherlands" TargetMode="External"/><Relationship Id="rId1" Type="http://schemas.openxmlformats.org/officeDocument/2006/relationships/hyperlink" Target="http://www.everaert.nl/en/news/13-bedrijven/163-wav-boete" TargetMode="External"/><Relationship Id="rId4" Type="http://schemas.openxmlformats.org/officeDocument/2006/relationships/hyperlink" Target="http://www.bmas.de/SharedDocs/Downloads/DE/faq-beschaeftigung-auslaendischer-englisch.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Work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clustered"/>
        <c:varyColors val="0"/>
        <c:ser>
          <c:idx val="0"/>
          <c:order val="0"/>
          <c:invertIfNegative val="0"/>
          <c:cat>
            <c:strRef>
              <c:f>Sheet1!$A$1:$A$10</c:f>
              <c:strCache>
                <c:ptCount val="10"/>
                <c:pt idx="0">
                  <c:v>Italy</c:v>
                </c:pt>
                <c:pt idx="1">
                  <c:v>Turkey</c:v>
                </c:pt>
                <c:pt idx="2">
                  <c:v>Spain</c:v>
                </c:pt>
                <c:pt idx="3">
                  <c:v>US</c:v>
                </c:pt>
                <c:pt idx="4">
                  <c:v>India</c:v>
                </c:pt>
                <c:pt idx="5">
                  <c:v>UK</c:v>
                </c:pt>
                <c:pt idx="6">
                  <c:v>Bulgaria</c:v>
                </c:pt>
                <c:pt idx="7">
                  <c:v>China</c:v>
                </c:pt>
                <c:pt idx="8">
                  <c:v>Germany</c:v>
                </c:pt>
                <c:pt idx="9">
                  <c:v>Poland</c:v>
                </c:pt>
              </c:strCache>
            </c:strRef>
          </c:cat>
          <c:val>
            <c:numRef>
              <c:f>Sheet1!$B$1:$B$10</c:f>
              <c:numCache>
                <c:formatCode>0%</c:formatCode>
                <c:ptCount val="10"/>
                <c:pt idx="0">
                  <c:v>2.6000000000000054E-2</c:v>
                </c:pt>
                <c:pt idx="1">
                  <c:v>2.8600000000000028E-2</c:v>
                </c:pt>
                <c:pt idx="2">
                  <c:v>3.1100000000000023E-2</c:v>
                </c:pt>
                <c:pt idx="3">
                  <c:v>3.1600000000000052E-2</c:v>
                </c:pt>
                <c:pt idx="4">
                  <c:v>3.1900000000000012E-2</c:v>
                </c:pt>
                <c:pt idx="5">
                  <c:v>3.7400000000000072E-2</c:v>
                </c:pt>
                <c:pt idx="6">
                  <c:v>4.5200000000000004E-2</c:v>
                </c:pt>
                <c:pt idx="7">
                  <c:v>4.6400000000000004E-2</c:v>
                </c:pt>
                <c:pt idx="8">
                  <c:v>8.1100000000000033E-2</c:v>
                </c:pt>
                <c:pt idx="9">
                  <c:v>0.15710000000000021</c:v>
                </c:pt>
              </c:numCache>
            </c:numRef>
          </c:val>
        </c:ser>
        <c:dLbls>
          <c:showLegendKey val="0"/>
          <c:showVal val="0"/>
          <c:showCatName val="0"/>
          <c:showSerName val="0"/>
          <c:showPercent val="0"/>
          <c:showBubbleSize val="0"/>
        </c:dLbls>
        <c:gapWidth val="150"/>
        <c:axId val="118616832"/>
        <c:axId val="118618368"/>
      </c:barChart>
      <c:catAx>
        <c:axId val="118616832"/>
        <c:scaling>
          <c:orientation val="minMax"/>
        </c:scaling>
        <c:delete val="0"/>
        <c:axPos val="l"/>
        <c:majorTickMark val="out"/>
        <c:minorTickMark val="none"/>
        <c:tickLblPos val="nextTo"/>
        <c:crossAx val="118618368"/>
        <c:crosses val="autoZero"/>
        <c:auto val="1"/>
        <c:lblAlgn val="ctr"/>
        <c:lblOffset val="100"/>
        <c:noMultiLvlLbl val="0"/>
      </c:catAx>
      <c:valAx>
        <c:axId val="118618368"/>
        <c:scaling>
          <c:orientation val="minMax"/>
        </c:scaling>
        <c:delete val="0"/>
        <c:axPos val="b"/>
        <c:majorGridlines/>
        <c:numFmt formatCode="0%" sourceLinked="1"/>
        <c:majorTickMark val="out"/>
        <c:minorTickMark val="none"/>
        <c:tickLblPos val="nextTo"/>
        <c:crossAx val="11861683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0B451-879B-4528-A43E-E3044195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31</Pages>
  <Words>12594</Words>
  <Characters>71789</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84215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Kazmierkiewicz</dc:creator>
  <cp:lastModifiedBy>Giorgi Bunturi</cp:lastModifiedBy>
  <cp:revision>31</cp:revision>
  <cp:lastPrinted>2014-05-15T11:30:00Z</cp:lastPrinted>
  <dcterms:created xsi:type="dcterms:W3CDTF">2014-02-04T09:03:00Z</dcterms:created>
  <dcterms:modified xsi:type="dcterms:W3CDTF">2014-05-15T11:31:00Z</dcterms:modified>
</cp:coreProperties>
</file>